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CA6F9" w14:textId="069D95E6" w:rsidR="007F1245" w:rsidRPr="00852B26" w:rsidRDefault="007F1245" w:rsidP="007F1245">
      <w:pPr>
        <w:widowControl w:val="0"/>
        <w:tabs>
          <w:tab w:val="left" w:pos="5670"/>
        </w:tabs>
        <w:spacing w:after="0"/>
        <w:jc w:val="right"/>
        <w:rPr>
          <w:rFonts w:asciiTheme="minorHAnsi" w:hAnsiTheme="minorHAnsi" w:cstheme="minorHAnsi"/>
          <w:i/>
          <w:iCs/>
        </w:rPr>
      </w:pPr>
      <w:r w:rsidRPr="00852B26">
        <w:t>Załącznik nr 1</w:t>
      </w:r>
      <w:r w:rsidR="006676B6">
        <w:t>b</w:t>
      </w:r>
      <w:r w:rsidRPr="00852B26">
        <w:t xml:space="preserve"> do SWZ</w:t>
      </w:r>
    </w:p>
    <w:p w14:paraId="742E44F8" w14:textId="798856DA" w:rsidR="007F1245" w:rsidRDefault="007F1245" w:rsidP="007F1245">
      <w:pPr>
        <w:widowControl w:val="0"/>
        <w:tabs>
          <w:tab w:val="left" w:pos="5670"/>
        </w:tabs>
        <w:spacing w:after="0"/>
        <w:jc w:val="right"/>
        <w:rPr>
          <w:rFonts w:asciiTheme="minorHAnsi" w:hAnsiTheme="minorHAnsi" w:cstheme="minorHAnsi"/>
          <w:i/>
          <w:iCs/>
        </w:rPr>
      </w:pPr>
      <w:r w:rsidRPr="00852B26">
        <w:rPr>
          <w:rFonts w:asciiTheme="minorHAnsi" w:hAnsiTheme="minorHAnsi" w:cstheme="minorHAnsi"/>
          <w:iCs/>
        </w:rPr>
        <w:t xml:space="preserve">Załącznik nr 1 do umowy </w:t>
      </w:r>
      <w:proofErr w:type="spellStart"/>
      <w:r w:rsidRPr="00852B26">
        <w:rPr>
          <w:rFonts w:asciiTheme="minorHAnsi" w:hAnsiTheme="minorHAnsi" w:cstheme="minorHAnsi"/>
          <w:iCs/>
        </w:rPr>
        <w:t>CeZ</w:t>
      </w:r>
      <w:proofErr w:type="spellEnd"/>
      <w:r w:rsidRPr="00852B26">
        <w:rPr>
          <w:rFonts w:asciiTheme="minorHAnsi" w:hAnsiTheme="minorHAnsi" w:cstheme="minorHAnsi"/>
          <w:iCs/>
        </w:rPr>
        <w:t>/</w:t>
      </w:r>
      <w:r w:rsidR="002B466A">
        <w:rPr>
          <w:rFonts w:asciiTheme="minorHAnsi" w:hAnsiTheme="minorHAnsi" w:cstheme="minorHAnsi"/>
          <w:iCs/>
        </w:rPr>
        <w:t>.</w:t>
      </w:r>
      <w:r w:rsidRPr="00852B26">
        <w:rPr>
          <w:rFonts w:asciiTheme="minorHAnsi" w:hAnsiTheme="minorHAnsi" w:cstheme="minorHAnsi"/>
          <w:iCs/>
        </w:rPr>
        <w:t>…/2025</w:t>
      </w:r>
    </w:p>
    <w:p w14:paraId="480D21D8" w14:textId="305BD8DB" w:rsidR="00B307C8" w:rsidRPr="00237224" w:rsidRDefault="00B307C8" w:rsidP="00B307C8">
      <w:pPr>
        <w:widowControl w:val="0"/>
        <w:spacing w:before="240" w:after="112" w:line="256" w:lineRule="auto"/>
        <w:ind w:left="45"/>
        <w:jc w:val="center"/>
      </w:pPr>
      <w:r w:rsidRPr="00237224">
        <w:rPr>
          <w:b/>
        </w:rPr>
        <w:t>OPIS PRZEDMIOTU ZAMÓWIENIA</w:t>
      </w:r>
      <w:r w:rsidR="007A5694">
        <w:rPr>
          <w:b/>
        </w:rPr>
        <w:t xml:space="preserve"> cz</w:t>
      </w:r>
      <w:r w:rsidR="007D28C1">
        <w:rPr>
          <w:b/>
        </w:rPr>
        <w:t>ęść 2</w:t>
      </w:r>
    </w:p>
    <w:p w14:paraId="13D545A0" w14:textId="1FC6B79F" w:rsidR="00B307C8" w:rsidRPr="004F3771" w:rsidRDefault="00B307C8" w:rsidP="00B307C8">
      <w:pPr>
        <w:widowControl w:val="0"/>
        <w:spacing w:after="111" w:line="256" w:lineRule="auto"/>
        <w:ind w:right="4"/>
        <w:jc w:val="left"/>
        <w:rPr>
          <w:rFonts w:asciiTheme="minorHAnsi" w:hAnsiTheme="minorHAnsi" w:cstheme="minorHAnsi"/>
        </w:rPr>
      </w:pPr>
      <w:r w:rsidRPr="004F3771">
        <w:rPr>
          <w:rFonts w:asciiTheme="minorHAnsi" w:hAnsiTheme="minorHAnsi" w:cstheme="minorHAnsi"/>
        </w:rPr>
        <w:t>Przedmiot zamówienia:</w:t>
      </w:r>
      <w:r w:rsidRPr="004F3771">
        <w:rPr>
          <w:rFonts w:asciiTheme="minorHAnsi" w:hAnsiTheme="minorHAnsi" w:cstheme="minorHAnsi"/>
          <w:b/>
        </w:rPr>
        <w:t xml:space="preserve"> świadczenie Usługi wysyłania i odbierania wiadomości SMS (</w:t>
      </w:r>
      <w:proofErr w:type="spellStart"/>
      <w:r w:rsidRPr="004F3771">
        <w:rPr>
          <w:rFonts w:asciiTheme="minorHAnsi" w:hAnsiTheme="minorHAnsi" w:cstheme="minorHAnsi"/>
          <w:b/>
        </w:rPr>
        <w:t>Short</w:t>
      </w:r>
      <w:proofErr w:type="spellEnd"/>
      <w:r w:rsidRPr="004F3771">
        <w:rPr>
          <w:rFonts w:asciiTheme="minorHAnsi" w:hAnsiTheme="minorHAnsi" w:cstheme="minorHAnsi"/>
          <w:b/>
        </w:rPr>
        <w:t xml:space="preserve"> Message Service)</w:t>
      </w:r>
      <w:r w:rsidR="00F37596">
        <w:rPr>
          <w:rFonts w:asciiTheme="minorHAnsi" w:hAnsiTheme="minorHAnsi" w:cstheme="minorHAnsi"/>
          <w:b/>
        </w:rPr>
        <w:t>.</w:t>
      </w:r>
    </w:p>
    <w:p w14:paraId="21E302F9" w14:textId="77777777" w:rsidR="00B307C8" w:rsidRPr="00237224" w:rsidRDefault="00B307C8" w:rsidP="006C152A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237224">
        <w:t>Informacje podstawowe</w:t>
      </w:r>
      <w:r w:rsidRPr="00237224">
        <w:rPr>
          <w:u w:val="none"/>
        </w:rPr>
        <w:t xml:space="preserve"> </w:t>
      </w:r>
    </w:p>
    <w:p w14:paraId="1CF5C74D" w14:textId="6E03E84D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Usługi będą świadczone w </w:t>
      </w:r>
      <w:r w:rsidRPr="00B76EBF">
        <w:t>okresie 36 miesięcy</w:t>
      </w:r>
      <w:r w:rsidRPr="00237224">
        <w:t xml:space="preserve"> od dnia aktywacji usługi lub do wyczerpania limitu kwotowego umowy o ile zdarzenie to nastąpi wcześniej</w:t>
      </w:r>
      <w:r w:rsidR="00A262BA">
        <w:t>, z zastrzeżeniem, że realizacja Usługi w ramach zamówienia podstawowego do dnia 30.11.2026</w:t>
      </w:r>
      <w:r w:rsidR="006C152A">
        <w:t xml:space="preserve"> r</w:t>
      </w:r>
      <w:r w:rsidRPr="00237224">
        <w:t xml:space="preserve">. </w:t>
      </w:r>
    </w:p>
    <w:p w14:paraId="1BEB9B55" w14:textId="77777777" w:rsidR="00B307C8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Realizacja Usługi będzie się odbywać za pośrednictwem sieci internetowej, z wykorzystaniem zapewnianych przez Wykonawcę: </w:t>
      </w:r>
      <w:r w:rsidRPr="00B35F47">
        <w:t>Interfejsu REST</w:t>
      </w:r>
      <w:r w:rsidRPr="00237224" w:rsidDel="00B37532">
        <w:t xml:space="preserve"> </w:t>
      </w:r>
      <w:r>
        <w:t xml:space="preserve">oraz </w:t>
      </w:r>
      <w:r w:rsidRPr="00237224">
        <w:t>Interfejs</w:t>
      </w:r>
      <w:r>
        <w:t>ów</w:t>
      </w:r>
      <w:r w:rsidRPr="00237224">
        <w:t xml:space="preserve"> Web Service lub Interfejs</w:t>
      </w:r>
      <w:r>
        <w:t>ów</w:t>
      </w:r>
      <w:r w:rsidRPr="00237224">
        <w:t xml:space="preserve"> UCP/EMI lub obu, umożliwiających Zamawiającemu wysyłanie </w:t>
      </w:r>
      <w:r>
        <w:t xml:space="preserve">i odbieranie </w:t>
      </w:r>
      <w:r w:rsidRPr="00237224">
        <w:t xml:space="preserve">krótkich wiadomości </w:t>
      </w:r>
      <w:r w:rsidRPr="00346980">
        <w:t>SMS</w:t>
      </w:r>
      <w:r w:rsidRPr="00237224">
        <w:t xml:space="preserve">. </w:t>
      </w:r>
    </w:p>
    <w:p w14:paraId="38B2D4DC" w14:textId="312F2481" w:rsidR="00B307C8" w:rsidRDefault="00B307C8" w:rsidP="00B307C8">
      <w:pPr>
        <w:pStyle w:val="Akapitzlist"/>
        <w:widowControl w:val="0"/>
        <w:numPr>
          <w:ilvl w:val="1"/>
          <w:numId w:val="5"/>
        </w:numPr>
      </w:pPr>
      <w:r>
        <w:t xml:space="preserve">Wykonawca zapewni minimum </w:t>
      </w:r>
      <w:r w:rsidR="00902084">
        <w:t>8</w:t>
      </w:r>
      <w:r>
        <w:t xml:space="preserve"> łączy/numerów/usług/kont w celu łatwiejszej konfiguracji i kontroli wydatków (każde łącze/numer/usługa/konto może mieć inną konfigurację, np. spersonalizowaną nazwę nadawcy).  </w:t>
      </w:r>
    </w:p>
    <w:p w14:paraId="3F9CD29D" w14:textId="426EC728" w:rsidR="00B307C8" w:rsidRDefault="00B307C8" w:rsidP="00B307C8">
      <w:pPr>
        <w:pStyle w:val="Akapitzlist"/>
        <w:widowControl w:val="0"/>
        <w:numPr>
          <w:ilvl w:val="1"/>
          <w:numId w:val="5"/>
        </w:numPr>
      </w:pPr>
      <w:r>
        <w:t>Usługa musi umożliwiać wysyłanie SMS z prezentacją:</w:t>
      </w:r>
    </w:p>
    <w:p w14:paraId="7E48B0F1" w14:textId="351D733F" w:rsidR="00B307C8" w:rsidRPr="008B29FF" w:rsidRDefault="00B307C8" w:rsidP="004F3771">
      <w:pPr>
        <w:pStyle w:val="Akapitzlist"/>
        <w:widowControl w:val="0"/>
        <w:numPr>
          <w:ilvl w:val="2"/>
          <w:numId w:val="5"/>
        </w:numPr>
        <w:ind w:left="1134" w:hanging="708"/>
      </w:pPr>
      <w:r w:rsidRPr="008B29FF">
        <w:t>nazwy wskazanej przez Zamawiającego,</w:t>
      </w:r>
    </w:p>
    <w:p w14:paraId="45B8FA92" w14:textId="77777777" w:rsidR="00B307C8" w:rsidRPr="001731F2" w:rsidRDefault="00B307C8" w:rsidP="004F3771">
      <w:pPr>
        <w:pStyle w:val="Akapitzlist"/>
        <w:widowControl w:val="0"/>
        <w:numPr>
          <w:ilvl w:val="2"/>
          <w:numId w:val="5"/>
        </w:numPr>
        <w:ind w:left="1134" w:hanging="708"/>
      </w:pPr>
      <w:r w:rsidRPr="008B29FF">
        <w:t>numeru telefonicznego,</w:t>
      </w:r>
    </w:p>
    <w:p w14:paraId="647197F7" w14:textId="77777777" w:rsidR="00B307C8" w:rsidRPr="008B29FF" w:rsidRDefault="00B307C8" w:rsidP="004F3771">
      <w:pPr>
        <w:pStyle w:val="Akapitzlist"/>
        <w:widowControl w:val="0"/>
        <w:numPr>
          <w:ilvl w:val="2"/>
          <w:numId w:val="5"/>
        </w:numPr>
        <w:ind w:left="1134" w:hanging="708"/>
      </w:pPr>
      <w:r w:rsidRPr="008B29FF">
        <w:t>numer</w:t>
      </w:r>
      <w:r w:rsidRPr="001731F2">
        <w:t>u</w:t>
      </w:r>
      <w:r w:rsidRPr="008B29FF">
        <w:t xml:space="preserve"> skrócon</w:t>
      </w:r>
      <w:r w:rsidRPr="001731F2">
        <w:t>ego</w:t>
      </w:r>
      <w:r w:rsidRPr="008B29FF">
        <w:t xml:space="preserve"> z puli numerów Wykonawcy (operatora telekomunikacyjnego).</w:t>
      </w:r>
    </w:p>
    <w:p w14:paraId="74DFD244" w14:textId="07FB1EBB" w:rsidR="00B307C8" w:rsidRPr="00253576" w:rsidRDefault="00B307C8" w:rsidP="00B307C8">
      <w:pPr>
        <w:pStyle w:val="Akapitzlist"/>
        <w:widowControl w:val="0"/>
        <w:numPr>
          <w:ilvl w:val="1"/>
          <w:numId w:val="5"/>
        </w:numPr>
      </w:pPr>
      <w:r>
        <w:t>Usługa powinna umożliwiać dodawanie spersonalizowanych nazw nadawcy SMS przez Zamawiającego.</w:t>
      </w:r>
    </w:p>
    <w:p w14:paraId="49927E5A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bookmarkStart w:id="0" w:name="_Hlk90899369"/>
      <w:r>
        <w:t>Wykonawca dla wybranych łączy/numerów/usług/kont</w:t>
      </w:r>
      <w:r>
        <w:rPr>
          <w:strike/>
        </w:rPr>
        <w:t xml:space="preserve"> </w:t>
      </w:r>
      <w:r>
        <w:t xml:space="preserve">zapewni </w:t>
      </w:r>
      <w:r w:rsidRPr="00C573FF">
        <w:t>d</w:t>
      </w:r>
      <w:r w:rsidRPr="00037048">
        <w:rPr>
          <w:bCs/>
        </w:rPr>
        <w:t>wustronną komunikację z</w:t>
      </w:r>
      <w:r>
        <w:rPr>
          <w:bCs/>
        </w:rPr>
        <w:t> </w:t>
      </w:r>
      <w:r w:rsidRPr="00037048">
        <w:rPr>
          <w:bCs/>
        </w:rPr>
        <w:t>użytkownikami wszystkich sieci</w:t>
      </w:r>
      <w:r>
        <w:rPr>
          <w:bCs/>
        </w:rPr>
        <w:t xml:space="preserve"> komórkowych</w:t>
      </w:r>
      <w:r w:rsidRPr="00264DD5">
        <w:rPr>
          <w:bCs/>
        </w:rPr>
        <w:t>.</w:t>
      </w:r>
      <w:r>
        <w:rPr>
          <w:bCs/>
        </w:rPr>
        <w:t xml:space="preserve"> Zapewni możliwość odbioru przesłanych do Zamawiającego SMS na: dedykowane numery KNA (numer 9-cyfrowy).</w:t>
      </w:r>
      <w:bookmarkEnd w:id="0"/>
    </w:p>
    <w:p w14:paraId="14062215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Zamawiający posiada dostęp do Internetu. </w:t>
      </w:r>
    </w:p>
    <w:p w14:paraId="4A563BDF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>Aktywacja usługi zostanie zrealizowana w terminie do 10 dni roboczych licząc od dnia zawarcia umowy</w:t>
      </w:r>
      <w:r>
        <w:t>.</w:t>
      </w:r>
    </w:p>
    <w:p w14:paraId="6943B559" w14:textId="61D002EA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Wykonawca zapewni możliwość wysyłania wiadomości tekstowych SMS do wszystkich </w:t>
      </w:r>
      <w:r w:rsidR="00C44540">
        <w:t xml:space="preserve">krajowych </w:t>
      </w:r>
      <w:r w:rsidRPr="00237224">
        <w:t xml:space="preserve">sieci komórkowych </w:t>
      </w:r>
      <w:r>
        <w:t xml:space="preserve">oraz </w:t>
      </w:r>
      <w:r w:rsidRPr="00237224">
        <w:t xml:space="preserve">na </w:t>
      </w:r>
      <w:r>
        <w:t xml:space="preserve">krajowe </w:t>
      </w:r>
      <w:r w:rsidRPr="00237224">
        <w:t>telefony stacjonarne w formie głosowej</w:t>
      </w:r>
      <w:r>
        <w:t>. Powyższe z</w:t>
      </w:r>
      <w:r w:rsidRPr="00237224">
        <w:t>apewnieni</w:t>
      </w:r>
      <w:r>
        <w:t>a</w:t>
      </w:r>
      <w:r w:rsidRPr="00237224">
        <w:t xml:space="preserve"> dotycz</w:t>
      </w:r>
      <w:r>
        <w:t>ą</w:t>
      </w:r>
      <w:r w:rsidRPr="00237224">
        <w:t xml:space="preserve"> sieci funkcjonujących w momencie zawierania umowy oraz powstałych w okresie obowiązywania umowy. </w:t>
      </w:r>
    </w:p>
    <w:p w14:paraId="65910147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107" w:hanging="113"/>
      </w:pPr>
      <w:r w:rsidRPr="00237224">
        <w:t xml:space="preserve">Usługa musi zapewniać obsługę polskich znaków w wiadomościach SMS. </w:t>
      </w:r>
    </w:p>
    <w:p w14:paraId="06EAFADB" w14:textId="57DAD0F6" w:rsidR="00B307C8" w:rsidRPr="008B29FF" w:rsidRDefault="00B307C8" w:rsidP="00B307C8">
      <w:pPr>
        <w:pStyle w:val="Akapitzlist"/>
        <w:widowControl w:val="0"/>
        <w:numPr>
          <w:ilvl w:val="1"/>
          <w:numId w:val="5"/>
        </w:numPr>
      </w:pPr>
      <w:r w:rsidRPr="008B29FF">
        <w:t xml:space="preserve">Usługa musi zapewniać możliwość </w:t>
      </w:r>
      <w:r w:rsidRPr="001731F2">
        <w:t>zmiany</w:t>
      </w:r>
      <w:r w:rsidRPr="008B29FF">
        <w:t xml:space="preserve"> pola nadawcy wiadomości SMS. Nie może to być usługa typu „Ekonomiczny SMS" wysyłana z losowych numerów. </w:t>
      </w:r>
    </w:p>
    <w:p w14:paraId="7FA652E9" w14:textId="57BA007C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>SMS</w:t>
      </w:r>
      <w:r>
        <w:t xml:space="preserve"> </w:t>
      </w:r>
      <w:r w:rsidRPr="00237224">
        <w:t xml:space="preserve">będą rozliczane, co miesiąc, wg </w:t>
      </w:r>
      <w:r w:rsidR="00700CE9">
        <w:t>liczby</w:t>
      </w:r>
      <w:r w:rsidRPr="00237224">
        <w:t xml:space="preserve"> faktycznie wysłanych </w:t>
      </w:r>
      <w:r w:rsidR="00700CE9">
        <w:t xml:space="preserve">SMS </w:t>
      </w:r>
      <w:r w:rsidRPr="00237224">
        <w:t xml:space="preserve">i cen jednostkowych wskazanych w ofercie. </w:t>
      </w:r>
    </w:p>
    <w:p w14:paraId="542458C8" w14:textId="77777777" w:rsidR="00D34D4F" w:rsidRPr="006C152A" w:rsidRDefault="79774AED" w:rsidP="00B307C8">
      <w:pPr>
        <w:pStyle w:val="Akapitzlist"/>
        <w:widowControl w:val="0"/>
        <w:numPr>
          <w:ilvl w:val="1"/>
          <w:numId w:val="5"/>
        </w:numPr>
      </w:pPr>
      <w:r w:rsidRPr="79C9057C">
        <w:rPr>
          <w:rFonts w:cs="Calibri"/>
          <w:color w:val="000000" w:themeColor="text1"/>
        </w:rPr>
        <w:t>Zamawiający w ramach świadczonej Usługi planuje</w:t>
      </w:r>
      <w:r w:rsidR="00D34D4F">
        <w:rPr>
          <w:rFonts w:cs="Calibri"/>
          <w:color w:val="000000" w:themeColor="text1"/>
        </w:rPr>
        <w:t>:</w:t>
      </w:r>
    </w:p>
    <w:p w14:paraId="2AC7AD0E" w14:textId="72149C21" w:rsidR="00B307C8" w:rsidRPr="00237224" w:rsidRDefault="00E044E6" w:rsidP="006C152A">
      <w:pPr>
        <w:pStyle w:val="Akapitzlist"/>
        <w:widowControl w:val="0"/>
        <w:numPr>
          <w:ilvl w:val="2"/>
          <w:numId w:val="5"/>
        </w:numPr>
        <w:ind w:left="1276"/>
      </w:pPr>
      <w:r>
        <w:t>W ramach zamówienia podstawowego</w:t>
      </w:r>
      <w:r w:rsidR="79774AED" w:rsidRPr="79C9057C">
        <w:rPr>
          <w:rFonts w:cs="Calibri"/>
          <w:color w:val="000000" w:themeColor="text1"/>
        </w:rPr>
        <w:t xml:space="preserve"> wysłanie </w:t>
      </w:r>
      <w:r w:rsidR="79774AED" w:rsidRPr="79C9057C">
        <w:rPr>
          <w:rFonts w:cs="Calibri"/>
          <w:b/>
          <w:bCs/>
          <w:color w:val="000000" w:themeColor="text1"/>
          <w:u w:val="single"/>
        </w:rPr>
        <w:t>1</w:t>
      </w:r>
      <w:r w:rsidR="00E24D23">
        <w:rPr>
          <w:rFonts w:cs="Calibri"/>
          <w:b/>
          <w:bCs/>
          <w:color w:val="000000" w:themeColor="text1"/>
          <w:u w:val="single"/>
        </w:rPr>
        <w:t xml:space="preserve">00 </w:t>
      </w:r>
      <w:r w:rsidR="79774AED" w:rsidRPr="79C9057C">
        <w:rPr>
          <w:rFonts w:cs="Calibri"/>
          <w:b/>
          <w:bCs/>
          <w:color w:val="000000" w:themeColor="text1"/>
          <w:u w:val="single"/>
        </w:rPr>
        <w:t>mln</w:t>
      </w:r>
      <w:r w:rsidR="79774AED" w:rsidRPr="79C9057C">
        <w:rPr>
          <w:rFonts w:cs="Calibri"/>
          <w:color w:val="000000" w:themeColor="text1"/>
        </w:rPr>
        <w:t xml:space="preserve"> wiadomości SMS oraz możliwość odbierani</w:t>
      </w:r>
      <w:r>
        <w:rPr>
          <w:rFonts w:cs="Calibri"/>
          <w:color w:val="000000" w:themeColor="text1"/>
        </w:rPr>
        <w:t>a</w:t>
      </w:r>
      <w:r w:rsidR="79774AED" w:rsidRPr="79C9057C">
        <w:rPr>
          <w:rFonts w:cs="Calibri"/>
          <w:color w:val="000000" w:themeColor="text1"/>
        </w:rPr>
        <w:t xml:space="preserve"> wiadomości SMS </w:t>
      </w:r>
      <w:r w:rsidR="00AC024F">
        <w:rPr>
          <w:rFonts w:cs="Calibri"/>
          <w:color w:val="000000" w:themeColor="text1"/>
        </w:rPr>
        <w:t>;</w:t>
      </w:r>
      <w:r w:rsidR="79774AED" w:rsidRPr="79C9057C">
        <w:t xml:space="preserve"> </w:t>
      </w:r>
    </w:p>
    <w:p w14:paraId="4946C807" w14:textId="1BB6876A" w:rsidR="00B307C8" w:rsidRPr="00237224" w:rsidRDefault="26D92D8B" w:rsidP="00B307C8">
      <w:pPr>
        <w:pStyle w:val="Akapitzlist"/>
        <w:widowControl w:val="0"/>
        <w:numPr>
          <w:ilvl w:val="2"/>
          <w:numId w:val="5"/>
        </w:numPr>
        <w:ind w:left="1134"/>
      </w:pPr>
      <w:r w:rsidRPr="79C9057C">
        <w:rPr>
          <w:rFonts w:cs="Calibri"/>
          <w:color w:val="000000" w:themeColor="text1"/>
        </w:rPr>
        <w:t xml:space="preserve">W ramach zamówienia </w:t>
      </w:r>
      <w:r w:rsidR="00232618">
        <w:rPr>
          <w:rFonts w:cs="Calibri"/>
          <w:color w:val="000000" w:themeColor="text1"/>
        </w:rPr>
        <w:t xml:space="preserve">opcjonalnego </w:t>
      </w:r>
      <w:r w:rsidRPr="79C9057C">
        <w:rPr>
          <w:rFonts w:cs="Calibri"/>
          <w:color w:val="000000" w:themeColor="text1"/>
        </w:rPr>
        <w:t xml:space="preserve">Zamawiający przewiduje możliwość zlecenia wysłania dodatkowych </w:t>
      </w:r>
      <w:r w:rsidR="00E24D23">
        <w:rPr>
          <w:rFonts w:cs="Calibri"/>
          <w:color w:val="000000" w:themeColor="text1"/>
        </w:rPr>
        <w:t>225</w:t>
      </w:r>
      <w:r w:rsidRPr="79C9057C">
        <w:rPr>
          <w:rFonts w:cs="Calibri"/>
          <w:color w:val="000000" w:themeColor="text1"/>
        </w:rPr>
        <w:t xml:space="preserve"> mln wiadomości SMS.</w:t>
      </w:r>
      <w:r w:rsidRPr="79C9057C">
        <w:t xml:space="preserve"> </w:t>
      </w:r>
    </w:p>
    <w:p w14:paraId="037E20A5" w14:textId="249489A6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Wykorzystanie przez Zamawiającego mniejszej </w:t>
      </w:r>
      <w:r w:rsidR="00280503">
        <w:t>liczby</w:t>
      </w:r>
      <w:r w:rsidRPr="00237224">
        <w:t xml:space="preserve"> SMS</w:t>
      </w:r>
      <w:r w:rsidR="00902084">
        <w:t xml:space="preserve"> </w:t>
      </w:r>
      <w:r w:rsidRPr="00237224">
        <w:t xml:space="preserve">niż wskazane w pkt </w:t>
      </w:r>
      <w:r>
        <w:t>1.13</w:t>
      </w:r>
      <w:r w:rsidRPr="00237224">
        <w:t xml:space="preserve"> nie uprawnia Wykonawcy do zgłaszania jakichkolwiek roszczeń w stosunku do Zamawiającego. </w:t>
      </w:r>
      <w:r w:rsidR="007175EC">
        <w:t>P</w:t>
      </w:r>
      <w:r w:rsidR="00355428" w:rsidRPr="00355428">
        <w:t xml:space="preserve">odane liczby SMS </w:t>
      </w:r>
      <w:r w:rsidR="007175EC">
        <w:t xml:space="preserve">zgodnie z pkt 1.13, 1.13.1. </w:t>
      </w:r>
      <w:r w:rsidR="00355428" w:rsidRPr="00355428">
        <w:t xml:space="preserve">to liczby szacunkowe służące do oszacowania </w:t>
      </w:r>
      <w:r w:rsidR="00355428" w:rsidRPr="00355428">
        <w:lastRenderedPageBreak/>
        <w:t>wartości zamówienia i do porównania ofert.</w:t>
      </w:r>
    </w:p>
    <w:p w14:paraId="18B714B0" w14:textId="5CB3C625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>Wykonawca na potrzeby prawidłowej realizacji przedmiotu zamówienia zapewni dostępność i bezpieczeństwo transmisji danych zawartych w wiadomościach SMS</w:t>
      </w:r>
      <w:r>
        <w:t xml:space="preserve"> </w:t>
      </w:r>
      <w:r w:rsidRPr="00237224">
        <w:t xml:space="preserve">również całej Usługi. </w:t>
      </w:r>
    </w:p>
    <w:p w14:paraId="42A16700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Wykonawca gwarantuje bezpieczeństwo danych przetwarzanych w związku z realizacją przedmiotu zamówienia. </w:t>
      </w:r>
    </w:p>
    <w:p w14:paraId="44F93448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Wykonawca zapewni wydajność Usług na poziomie nie mniejszym niż </w:t>
      </w:r>
      <w:r w:rsidRPr="003524E5">
        <w:t xml:space="preserve">700 SMS/minutę. </w:t>
      </w:r>
    </w:p>
    <w:p w14:paraId="27577A5C" w14:textId="77777777" w:rsidR="00B307C8" w:rsidRPr="00237224" w:rsidRDefault="00B307C8" w:rsidP="00B307C8">
      <w:pPr>
        <w:pStyle w:val="Akapitzlist"/>
        <w:widowControl w:val="0"/>
        <w:numPr>
          <w:ilvl w:val="2"/>
          <w:numId w:val="5"/>
        </w:numPr>
        <w:ind w:left="1134"/>
      </w:pPr>
      <w:r w:rsidRPr="00237224">
        <w:t xml:space="preserve">Wykonawca zapewni wysłanie wiadomości tekstowej SMS do adresata z polem nadawcy określanym przez Zamawiającego w ciągu maksymalnie </w:t>
      </w:r>
      <w:r>
        <w:t>15</w:t>
      </w:r>
      <w:r w:rsidRPr="00237224">
        <w:t xml:space="preserve"> sekund. </w:t>
      </w:r>
    </w:p>
    <w:p w14:paraId="61FDEAD8" w14:textId="080F1A59" w:rsidR="00B307C8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>W ramach realizacji zamówienia Wykonawca dostarczy interfejs, dostępny przez Internet i umożliwiający wysyłkę SMS</w:t>
      </w:r>
      <w:r>
        <w:t xml:space="preserve"> </w:t>
      </w:r>
      <w:r w:rsidRPr="00237224">
        <w:t xml:space="preserve">bez konieczności instalacji dedykowanego oprogramowania. </w:t>
      </w:r>
    </w:p>
    <w:p w14:paraId="65274EFC" w14:textId="77777777" w:rsidR="00B307C8" w:rsidRDefault="00B307C8" w:rsidP="00B307C8">
      <w:pPr>
        <w:widowControl w:val="0"/>
        <w:ind w:left="708" w:hanging="282"/>
      </w:pPr>
      <w:r>
        <w:t>1.18.1. Dane wejściowe do interfejsu to minimum:</w:t>
      </w:r>
    </w:p>
    <w:p w14:paraId="300E16AE" w14:textId="547680DB" w:rsidR="00B307C8" w:rsidRDefault="00B307C8" w:rsidP="00B307C8">
      <w:pPr>
        <w:widowControl w:val="0"/>
        <w:ind w:left="708" w:firstLine="708"/>
      </w:pPr>
      <w:r>
        <w:t>1.18.1.1. Numer telefonu odbiorcy SMS,</w:t>
      </w:r>
    </w:p>
    <w:p w14:paraId="2788D1BA" w14:textId="77777777" w:rsidR="00B307C8" w:rsidRDefault="00B307C8" w:rsidP="00B307C8">
      <w:pPr>
        <w:widowControl w:val="0"/>
        <w:ind w:left="708" w:firstLine="708"/>
      </w:pPr>
      <w:r>
        <w:t>1.18.1.2. Treść wiadomości SMS.</w:t>
      </w:r>
    </w:p>
    <w:p w14:paraId="46E28F1B" w14:textId="77777777" w:rsidR="00B307C8" w:rsidRDefault="00B307C8" w:rsidP="00B307C8">
      <w:pPr>
        <w:widowControl w:val="0"/>
        <w:ind w:left="708" w:hanging="282"/>
      </w:pPr>
      <w:r>
        <w:t xml:space="preserve">1.18.2. </w:t>
      </w:r>
      <w:r w:rsidRPr="00237224">
        <w:t xml:space="preserve">Komunikacja sieciowa na całym etapie transmisji danych musi być szyfrowana dla zapewnienia poufności i integralności. </w:t>
      </w:r>
    </w:p>
    <w:p w14:paraId="7C98E409" w14:textId="77777777" w:rsidR="00B307C8" w:rsidRPr="00237224" w:rsidRDefault="00B307C8" w:rsidP="00B307C8">
      <w:pPr>
        <w:pStyle w:val="Akapitzlist"/>
        <w:widowControl w:val="0"/>
        <w:numPr>
          <w:ilvl w:val="2"/>
          <w:numId w:val="37"/>
        </w:numPr>
        <w:ind w:left="1428" w:hanging="1002"/>
      </w:pPr>
      <w:r w:rsidRPr="00237224">
        <w:t xml:space="preserve">Usługa musi umożliwiać sprawdzenie statusu dostarczenia wiadomości. </w:t>
      </w:r>
    </w:p>
    <w:p w14:paraId="10711652" w14:textId="3544A134" w:rsidR="00B307C8" w:rsidRDefault="00B307C8" w:rsidP="00B307C8">
      <w:pPr>
        <w:pStyle w:val="Akapitzlist"/>
        <w:widowControl w:val="0"/>
        <w:numPr>
          <w:ilvl w:val="1"/>
          <w:numId w:val="37"/>
        </w:numPr>
        <w:ind w:left="426"/>
      </w:pPr>
      <w:r>
        <w:t>Zamawiający otrzyma dostęp do panelu administratora (konfigurowanie łączy/</w:t>
      </w:r>
      <w:r w:rsidR="004F3771">
        <w:t xml:space="preserve"> </w:t>
      </w:r>
      <w:r>
        <w:t>numerów/</w:t>
      </w:r>
      <w:r w:rsidR="004F3771">
        <w:t xml:space="preserve"> </w:t>
      </w:r>
      <w:r>
        <w:t>usług/</w:t>
      </w:r>
      <w:r w:rsidR="004F3771">
        <w:t xml:space="preserve"> </w:t>
      </w:r>
      <w:r>
        <w:t>kont, płatności, naliczenia, statystyki/</w:t>
      </w:r>
      <w:r w:rsidR="004F3771">
        <w:t xml:space="preserve"> </w:t>
      </w:r>
      <w:r>
        <w:t>raporty).</w:t>
      </w:r>
    </w:p>
    <w:p w14:paraId="5D7214BD" w14:textId="2E73647C" w:rsidR="00B307C8" w:rsidRDefault="00B307C8" w:rsidP="00B307C8">
      <w:pPr>
        <w:pStyle w:val="Akapitzlist"/>
        <w:widowControl w:val="0"/>
        <w:numPr>
          <w:ilvl w:val="1"/>
          <w:numId w:val="37"/>
        </w:numPr>
        <w:ind w:left="426"/>
      </w:pPr>
      <w:r>
        <w:t>Panel administracyjny powinien prezentować informacje o danym łączu/</w:t>
      </w:r>
      <w:r w:rsidR="004F3771">
        <w:t xml:space="preserve"> </w:t>
      </w:r>
      <w:r>
        <w:t>numerze/</w:t>
      </w:r>
      <w:r w:rsidR="004F3771">
        <w:t xml:space="preserve"> </w:t>
      </w:r>
      <w:r>
        <w:t>usłudze/</w:t>
      </w:r>
      <w:r w:rsidR="004F3771">
        <w:t xml:space="preserve"> </w:t>
      </w:r>
      <w:r>
        <w:t>koncie:</w:t>
      </w:r>
    </w:p>
    <w:p w14:paraId="7C928567" w14:textId="562D72A2" w:rsidR="00B307C8" w:rsidRDefault="00B307C8" w:rsidP="00B307C8">
      <w:pPr>
        <w:pStyle w:val="Akapitzlist"/>
        <w:widowControl w:val="0"/>
        <w:numPr>
          <w:ilvl w:val="2"/>
          <w:numId w:val="38"/>
        </w:numPr>
        <w:ind w:left="1416" w:hanging="990"/>
      </w:pPr>
      <w:r>
        <w:t xml:space="preserve">podgląd </w:t>
      </w:r>
      <w:r w:rsidR="00280503">
        <w:t xml:space="preserve">liczby </w:t>
      </w:r>
      <w:r>
        <w:t>wysłanych SMS w przedziale czasu,</w:t>
      </w:r>
    </w:p>
    <w:p w14:paraId="1C14AC18" w14:textId="22B88B4D" w:rsidR="00B307C8" w:rsidRDefault="00B307C8" w:rsidP="00B307C8">
      <w:pPr>
        <w:pStyle w:val="Akapitzlist"/>
        <w:widowControl w:val="0"/>
        <w:numPr>
          <w:ilvl w:val="2"/>
          <w:numId w:val="38"/>
        </w:numPr>
        <w:autoSpaceDE w:val="0"/>
        <w:autoSpaceDN w:val="0"/>
        <w:adjustRightInd w:val="0"/>
        <w:spacing w:after="0"/>
        <w:ind w:left="1416" w:hanging="990"/>
        <w:jc w:val="left"/>
      </w:pPr>
      <w:r>
        <w:t>aktualny status wysłanego SMS,</w:t>
      </w:r>
    </w:p>
    <w:p w14:paraId="601AC8F1" w14:textId="4968FF98" w:rsidR="00B307C8" w:rsidRDefault="00B307C8" w:rsidP="00B307C8">
      <w:pPr>
        <w:pStyle w:val="Akapitzlist"/>
        <w:widowControl w:val="0"/>
        <w:numPr>
          <w:ilvl w:val="2"/>
          <w:numId w:val="38"/>
        </w:numPr>
        <w:autoSpaceDE w:val="0"/>
        <w:autoSpaceDN w:val="0"/>
        <w:adjustRightInd w:val="0"/>
        <w:spacing w:after="0"/>
        <w:ind w:left="1416" w:hanging="990"/>
        <w:jc w:val="left"/>
      </w:pPr>
      <w:r>
        <w:t>na żądanie wykonawca udostępni raport zawierający informację o dacie i godzinie dostarczenia SMS zleconego do wysyłki,</w:t>
      </w:r>
    </w:p>
    <w:p w14:paraId="7E9BB68A" w14:textId="33808C90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237224">
        <w:t xml:space="preserve">Wykonawca zobowiązuje się przetwarzać dane transmisyjne tylko do celów rozliczeniowych oraz Wykonawca zobowiązuje się nie udostępniać podmiotom trzecim </w:t>
      </w:r>
      <w:r>
        <w:t xml:space="preserve">nie związanym z realizacją usługi wysyłki </w:t>
      </w:r>
      <w:r w:rsidRPr="00237224">
        <w:t xml:space="preserve">numerów odbiorców SMS. </w:t>
      </w:r>
    </w:p>
    <w:p w14:paraId="36B6C90A" w14:textId="44B04A81" w:rsidR="00B307C8" w:rsidRPr="00237224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>
        <w:t>Do wysyłanych wiadomości SMS Wykonawca nie będzie dodawał żadnych treści ani w jakikolwiek inny sposób w nie ingerował.</w:t>
      </w:r>
    </w:p>
    <w:p w14:paraId="1D4B56AF" w14:textId="77777777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237224">
        <w:t>SMS krajowe wysyłane na telefon stacjonarny w formie głosowej - na zwykły telefon stacjonarny – w takim przypadku system zadzwoni do adresata, a serwer interpretuje i automatycznie odczytuje mu przesłaną treść SMS-a za pomocą systemu głosowego, wraz z informacją o dacie i czasie wysłania oraz numerze telefonu wysyłającego.</w:t>
      </w:r>
    </w:p>
    <w:p w14:paraId="6E492714" w14:textId="7FD3392C" w:rsidR="00B307C8" w:rsidRPr="00237224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>
        <w:t xml:space="preserve"> W przypadku nieudanej próby dostarczenia wiadomości SMS do adresata  Wykonawca zobowiązany jest do podjęcia kolejnych co najmniej dwóch prób jego dostarczenia w przeciągu kolejnych 24h. </w:t>
      </w:r>
      <w:r w:rsidRPr="00237224">
        <w:t xml:space="preserve"> </w:t>
      </w:r>
    </w:p>
    <w:p w14:paraId="076D0A41" w14:textId="006EF613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237224">
        <w:t>Wykonawca przekaże Zamawiając</w:t>
      </w:r>
      <w:r>
        <w:t>emu</w:t>
      </w:r>
      <w:r w:rsidRPr="00237224">
        <w:t xml:space="preserve"> wymaganą konfigurację bramki SMS, umożliwiającą przetestowanie usługi nie później niż </w:t>
      </w:r>
      <w:r>
        <w:t>2</w:t>
      </w:r>
      <w:r w:rsidRPr="00237224">
        <w:t xml:space="preserve"> dni robocz</w:t>
      </w:r>
      <w:r>
        <w:t>e</w:t>
      </w:r>
      <w:r w:rsidRPr="00237224">
        <w:t xml:space="preserve">, przed datą uruchomienia. </w:t>
      </w:r>
    </w:p>
    <w:p w14:paraId="7D2F06F2" w14:textId="1303E4C9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B35F47">
        <w:t>Na cz</w:t>
      </w:r>
      <w:r>
        <w:t>a</w:t>
      </w:r>
      <w:r w:rsidRPr="00B35F47">
        <w:t xml:space="preserve">s trwania umowy </w:t>
      </w:r>
      <w:r>
        <w:t>Wykonawca</w:t>
      </w:r>
      <w:r w:rsidRPr="00B35F47">
        <w:t xml:space="preserve"> (na jednym z łączy/numerów/usłudze/koncie) udostępni środowisko na testy </w:t>
      </w:r>
      <w:r>
        <w:t xml:space="preserve">wysyłki SMS krajowych </w:t>
      </w:r>
      <w:r w:rsidRPr="00B35F47">
        <w:t>z przypisanym do niego wyodrębnionym jednorodnym (numery po sobie następujące) komórkowym zakresem numeracyjnym (</w:t>
      </w:r>
      <w:r w:rsidR="00700CE9">
        <w:t>liczbę</w:t>
      </w:r>
      <w:r w:rsidRPr="00B35F47">
        <w:t xml:space="preserve"> numerów – </w:t>
      </w:r>
      <w:r w:rsidRPr="003524E5">
        <w:t>10 szt</w:t>
      </w:r>
      <w:r w:rsidRPr="00B35F47">
        <w:t>.). Wyżej wymieniony zakres numeracyjny będzie numeracją macierzystą należącą do jednego operatora telekomunikacyjnego. SMS</w:t>
      </w:r>
      <w:r>
        <w:t xml:space="preserve"> </w:t>
      </w:r>
      <w:r w:rsidRPr="00B35F47">
        <w:t>wysyłane testowo nie będą pomniejszały puli SMS</w:t>
      </w:r>
      <w:r w:rsidR="00902084">
        <w:t xml:space="preserve"> </w:t>
      </w:r>
      <w:r w:rsidRPr="00B35F47">
        <w:t>zakupionych przez Zamawiającego</w:t>
      </w:r>
      <w:r>
        <w:t xml:space="preserve">.” Wykonawca w ramach świadczonej Usługi zapewni możliwość wysłania do </w:t>
      </w:r>
      <w:r w:rsidRPr="003524E5">
        <w:t>36</w:t>
      </w:r>
      <w:r w:rsidRPr="00B35F47">
        <w:t xml:space="preserve"> tysięcy</w:t>
      </w:r>
      <w:r>
        <w:t xml:space="preserve"> testowych wiadomości tekstowych SMS w okresie obowiązywania umowy.</w:t>
      </w:r>
    </w:p>
    <w:p w14:paraId="497C82A5" w14:textId="77777777" w:rsidR="00B307C8" w:rsidRPr="00237224" w:rsidRDefault="00B307C8" w:rsidP="006C152A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237224">
        <w:lastRenderedPageBreak/>
        <w:t>Wymagania wobec generowania bilingów</w:t>
      </w:r>
      <w:r>
        <w:t xml:space="preserve"> i raportów</w:t>
      </w:r>
      <w:r w:rsidRPr="006C152A">
        <w:t xml:space="preserve"> </w:t>
      </w:r>
    </w:p>
    <w:p w14:paraId="48ACD233" w14:textId="77777777" w:rsidR="00B307C8" w:rsidRPr="00237224" w:rsidRDefault="00B307C8" w:rsidP="00B307C8">
      <w:pPr>
        <w:pStyle w:val="Akapitzlist"/>
        <w:widowControl w:val="0"/>
        <w:numPr>
          <w:ilvl w:val="1"/>
          <w:numId w:val="18"/>
        </w:numPr>
      </w:pPr>
      <w:r>
        <w:t xml:space="preserve">Wykonawca udostępni zbiorczy raport podsumowujący okres rozliczeniowy z podziałem na poszczególne dni.  </w:t>
      </w:r>
    </w:p>
    <w:p w14:paraId="2908DBB3" w14:textId="77777777" w:rsidR="00B307C8" w:rsidRPr="0053034D" w:rsidRDefault="00B307C8" w:rsidP="00B307C8">
      <w:pPr>
        <w:pStyle w:val="Akapitzlist"/>
        <w:widowControl w:val="0"/>
        <w:numPr>
          <w:ilvl w:val="1"/>
          <w:numId w:val="18"/>
        </w:numPr>
      </w:pPr>
      <w:r w:rsidRPr="00237224">
        <w:t xml:space="preserve">Zamawiający będzie mógł pobierać biling z danego okresu rozliczeniowego wielokrotnie za pomocą aplikacji/strony internetowej na dysk lokalny swojego komputera w formacie obsługiwanym, przez co najmniej MS Excel lub MS Access. </w:t>
      </w:r>
    </w:p>
    <w:p w14:paraId="00BFFC79" w14:textId="77777777" w:rsidR="00B307C8" w:rsidRPr="00237224" w:rsidRDefault="00B307C8" w:rsidP="006C152A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237224">
        <w:t xml:space="preserve">Warunki </w:t>
      </w:r>
      <w:r>
        <w:t xml:space="preserve">asysty i </w:t>
      </w:r>
      <w:r w:rsidRPr="00237224">
        <w:t xml:space="preserve">wsparcia: </w:t>
      </w:r>
    </w:p>
    <w:p w14:paraId="604569C0" w14:textId="77777777" w:rsidR="00B307C8" w:rsidRPr="00237224" w:rsidRDefault="00B307C8" w:rsidP="00B307C8">
      <w:pPr>
        <w:pStyle w:val="Akapitzlist"/>
        <w:widowControl w:val="0"/>
        <w:numPr>
          <w:ilvl w:val="1"/>
          <w:numId w:val="19"/>
        </w:numPr>
      </w:pPr>
      <w:r w:rsidRPr="00237224">
        <w:t xml:space="preserve">Wykonawca udziela na okres obowiązywania umowy </w:t>
      </w:r>
      <w:r>
        <w:t xml:space="preserve">asysty i </w:t>
      </w:r>
      <w:r w:rsidRPr="00237224">
        <w:t xml:space="preserve">wsparcia na świadczoną Usługę, którego bieg rozpocznie się z dniem podpisania bez zastrzeżeń Protokołu odbioru aktywacji Usługi i będzie trwać do dnia zakończenia Umowy. </w:t>
      </w:r>
    </w:p>
    <w:p w14:paraId="61F6C2A4" w14:textId="77777777" w:rsidR="00B307C8" w:rsidRPr="00237224" w:rsidRDefault="00B307C8" w:rsidP="00B307C8">
      <w:pPr>
        <w:pStyle w:val="Akapitzlist"/>
        <w:widowControl w:val="0"/>
        <w:numPr>
          <w:ilvl w:val="1"/>
          <w:numId w:val="19"/>
        </w:numPr>
      </w:pPr>
      <w:r w:rsidRPr="00237224">
        <w:t xml:space="preserve">Na potrzeby niniejszego zamówienia wprowadzone zostanie pojęcie „Awarii” oznaczające brak ciągłości świadczenia Usługi lub błędne funkcjonowanie Usługi lub spadek wydajności Usługi poniżej </w:t>
      </w:r>
      <w:r w:rsidRPr="003524E5">
        <w:t>700 SMS/minutę</w:t>
      </w:r>
      <w:r w:rsidRPr="003524E5" w:rsidDel="00875F02">
        <w:rPr>
          <w:color w:val="000000" w:themeColor="text1"/>
        </w:rPr>
        <w:t xml:space="preserve"> </w:t>
      </w:r>
      <w:r w:rsidRPr="00237224">
        <w:t xml:space="preserve">. </w:t>
      </w:r>
    </w:p>
    <w:p w14:paraId="5295F55A" w14:textId="77777777" w:rsidR="00B307C8" w:rsidRPr="00237224" w:rsidRDefault="00B307C8" w:rsidP="00B307C8">
      <w:pPr>
        <w:pStyle w:val="Akapitzlist"/>
        <w:widowControl w:val="0"/>
        <w:numPr>
          <w:ilvl w:val="1"/>
          <w:numId w:val="19"/>
        </w:numPr>
      </w:pPr>
      <w:r w:rsidRPr="00237224">
        <w:t xml:space="preserve">Wykonawca w ramach </w:t>
      </w:r>
      <w:r>
        <w:t>świadczonej asysty i</w:t>
      </w:r>
      <w:r w:rsidRPr="00237224">
        <w:t xml:space="preserve"> wsparcia zapewni: </w:t>
      </w:r>
    </w:p>
    <w:p w14:paraId="5DF26D7D" w14:textId="77777777" w:rsidR="00B307C8" w:rsidRPr="00237224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Nieprzerwane świadczenie Usług oraz całodobowy nadzór nad funkcjonowaniem świadczonych Usług w okresie obowiązywania Umowy. </w:t>
      </w:r>
    </w:p>
    <w:p w14:paraId="385F2E8D" w14:textId="20E9AFD7" w:rsidR="00B307C8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Gwarantowaną dostępność interfejsu świadczonej usługi </w:t>
      </w:r>
      <w:r w:rsidR="001E1E3C">
        <w:t xml:space="preserve">oraz usługi </w:t>
      </w:r>
      <w:r w:rsidRPr="00237224">
        <w:t>na poziomie minimum 99,9% w skali miesiąca, z wyjątkiem uzgodnionych wcześniej z Zamawiającym prac konserwacyjnych, o których Wykonawca powiadomi Zamawiającego w formie pisemnej, z co najmniej 7 dniowym wyprzedzeniem. Usuwanie awarii w czasie nie dłuższym niż 4h od momentu zgłoszenia przez Zamawiającego.</w:t>
      </w:r>
    </w:p>
    <w:p w14:paraId="36899E68" w14:textId="77777777" w:rsidR="00B307C8" w:rsidRPr="00237224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Przyjmowanie zgłoszeń w trybie 24/7/365 (24 godz. na dobę, 7 dni w tygodniu, 365 dni w roku); zgłoszenia mogą być dokonywane: telefonicznie, e-mailem lub poprzez </w:t>
      </w:r>
      <w:r>
        <w:t>system zgłoszeń</w:t>
      </w:r>
      <w:r w:rsidRPr="00237224">
        <w:t xml:space="preserve">. </w:t>
      </w:r>
    </w:p>
    <w:p w14:paraId="588EC4AF" w14:textId="77777777" w:rsidR="00B307C8" w:rsidRPr="00237224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Udzielenie konsultacji Zamawiającemu, w trybie 24/7/365 (24 godziny na dobę 7 dni w tygodniu, 365 dni w roku), które będą odbywały się drogą e-mailową oraz telefonicznie. </w:t>
      </w:r>
    </w:p>
    <w:p w14:paraId="62147349" w14:textId="77777777" w:rsidR="00BE52CF" w:rsidRPr="00556BE5" w:rsidRDefault="00BE52CF" w:rsidP="006C152A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556BE5">
        <w:t>Wymagania opcjonalne (punktowane na etapie składania ofert)</w:t>
      </w:r>
    </w:p>
    <w:p w14:paraId="10F6B7C7" w14:textId="6EE66932" w:rsidR="00232618" w:rsidRPr="006C152A" w:rsidRDefault="00232618" w:rsidP="006C152A">
      <w:pPr>
        <w:pStyle w:val="Akapitzlist"/>
        <w:widowControl w:val="0"/>
        <w:ind w:left="284"/>
      </w:pPr>
      <w:r w:rsidRPr="006C152A">
        <w:t>Wykonawca</w:t>
      </w:r>
      <w:r w:rsidR="008108AC" w:rsidRPr="006C152A">
        <w:t xml:space="preserve"> w ramach świadczonej Usługi zapewni </w:t>
      </w:r>
      <w:r w:rsidRPr="006C152A">
        <w:t xml:space="preserve">API umożliwiające w sposób ciągły monitorowanie dostarczonej usługi, jej dostępność i poprawność działania w pełnym zakresie (w tym SMSC operatora telekomunikacyjnego realizującego wysyłkę SMS) oraz możliwość integracji z narzędziami Zamawiającego </w:t>
      </w:r>
      <w:proofErr w:type="spellStart"/>
      <w:r w:rsidRPr="006C152A">
        <w:t>Zabbix</w:t>
      </w:r>
      <w:proofErr w:type="spellEnd"/>
      <w:r w:rsidRPr="006C152A">
        <w:t>/</w:t>
      </w:r>
      <w:proofErr w:type="spellStart"/>
      <w:r w:rsidRPr="006C152A">
        <w:t>Grafana</w:t>
      </w:r>
      <w:proofErr w:type="spellEnd"/>
      <w:r w:rsidRPr="006C152A">
        <w:t>.</w:t>
      </w:r>
    </w:p>
    <w:p w14:paraId="74282E6C" w14:textId="77777777" w:rsidR="00B307C8" w:rsidRPr="006C152A" w:rsidRDefault="00B307C8" w:rsidP="008710F8">
      <w:pPr>
        <w:widowControl w:val="0"/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76486D0E" w14:textId="0710A437" w:rsidR="00B307C8" w:rsidRDefault="00B307C8" w:rsidP="00B307C8">
      <w:pPr>
        <w:widowControl w:val="0"/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2B8CE995" w14:textId="77777777" w:rsidR="00677E2D" w:rsidRDefault="00677E2D">
      <w:pPr>
        <w:spacing w:after="160" w:line="259" w:lineRule="auto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br w:type="page"/>
      </w:r>
    </w:p>
    <w:p w14:paraId="538CB61C" w14:textId="725B16F7" w:rsidR="00B307C8" w:rsidRPr="00237224" w:rsidRDefault="00B307C8" w:rsidP="00B307C8">
      <w:pPr>
        <w:tabs>
          <w:tab w:val="left" w:pos="8775"/>
        </w:tabs>
        <w:spacing w:after="0"/>
        <w:jc w:val="right"/>
        <w:rPr>
          <w:rFonts w:asciiTheme="minorHAnsi" w:hAnsiTheme="minorHAnsi" w:cstheme="minorHAnsi"/>
          <w:i/>
        </w:rPr>
      </w:pPr>
      <w:r w:rsidRPr="00237224">
        <w:rPr>
          <w:rFonts w:asciiTheme="minorHAnsi" w:hAnsiTheme="minorHAnsi" w:cstheme="minorHAnsi"/>
          <w:i/>
        </w:rPr>
        <w:lastRenderedPageBreak/>
        <w:t>Załącznik nr 1 do Opisu przedmiotu zamówienia</w:t>
      </w:r>
      <w:r w:rsidRPr="00237224">
        <w:rPr>
          <w:rFonts w:asciiTheme="minorHAnsi" w:hAnsiTheme="minorHAnsi" w:cstheme="minorHAnsi"/>
          <w:i/>
        </w:rPr>
        <w:fldChar w:fldCharType="begin"/>
      </w:r>
      <w:r w:rsidRPr="00237224">
        <w:rPr>
          <w:rFonts w:asciiTheme="minorHAnsi" w:hAnsiTheme="minorHAnsi" w:cstheme="minorHAnsi"/>
          <w:i/>
        </w:rPr>
        <w:instrText xml:space="preserve"> DOCPROPERTY  ZnakSprawy  \* MERGEFORMAT </w:instrText>
      </w:r>
      <w:r w:rsidRPr="00237224">
        <w:rPr>
          <w:rFonts w:asciiTheme="minorHAnsi" w:hAnsiTheme="minorHAnsi" w:cstheme="minorHAnsi"/>
          <w:i/>
        </w:rPr>
        <w:fldChar w:fldCharType="end"/>
      </w:r>
    </w:p>
    <w:p w14:paraId="58332C1C" w14:textId="77777777" w:rsidR="00B307C8" w:rsidRPr="00237224" w:rsidRDefault="00B307C8" w:rsidP="00B307C8">
      <w:pPr>
        <w:spacing w:after="0"/>
        <w:rPr>
          <w:rFonts w:asciiTheme="minorHAnsi" w:eastAsia="Times New Roman" w:hAnsiTheme="minorHAnsi" w:cstheme="minorHAnsi"/>
          <w:lang w:eastAsia="pl-PL"/>
        </w:rPr>
      </w:pPr>
      <w:bookmarkStart w:id="1" w:name="_Hlk525898991"/>
    </w:p>
    <w:bookmarkEnd w:id="1"/>
    <w:p w14:paraId="3E300324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W ramach procedury odbioru Wykonawca dostarczy Zamawiającemu do akceptacji Plan Testów Akceptacyjnych, Sposób Komunikacji oraz Dokumentację zawierającą opis udostępnianego Interfejsu Web Service lub Interfejsu UCP/EMI lub obu (w zależności od oferty Wykonawcy) umożliwiający integrację z posiadanym przez Zamawiającego systemem w terminie maksymalnie </w:t>
      </w:r>
      <w:r>
        <w:rPr>
          <w:rFonts w:asciiTheme="minorHAnsi" w:hAnsiTheme="minorHAnsi" w:cstheme="minorHAnsi"/>
        </w:rPr>
        <w:t>3</w:t>
      </w:r>
      <w:r w:rsidRPr="00237224">
        <w:rPr>
          <w:rFonts w:asciiTheme="minorHAnsi" w:hAnsiTheme="minorHAnsi" w:cstheme="minorHAnsi"/>
        </w:rPr>
        <w:t xml:space="preserve"> dni roboczych od dnia podpisania Umowy, </w:t>
      </w:r>
      <w:bookmarkStart w:id="2" w:name="_Hlk94611952"/>
      <w:r w:rsidRPr="00237224">
        <w:rPr>
          <w:rFonts w:asciiTheme="minorHAnsi" w:hAnsiTheme="minorHAnsi" w:cstheme="minorHAnsi"/>
        </w:rPr>
        <w:t xml:space="preserve">a jeśli termin aktywacji Usług jest krótszy, najpóźniej na jeden dzień przed aktywacją. </w:t>
      </w:r>
      <w:bookmarkEnd w:id="2"/>
      <w:r w:rsidRPr="00237224">
        <w:rPr>
          <w:rFonts w:asciiTheme="minorHAnsi" w:hAnsiTheme="minorHAnsi" w:cstheme="minorHAnsi"/>
        </w:rPr>
        <w:t>Plan Testów Akceptacyjnych należy sporządzić według poniższego – Szablonu planu testów akceptacyjnych.</w:t>
      </w:r>
    </w:p>
    <w:p w14:paraId="52F5552B" w14:textId="77777777" w:rsidR="00B307C8" w:rsidRPr="00237224" w:rsidRDefault="00B307C8" w:rsidP="00B307C8">
      <w:pPr>
        <w:rPr>
          <w:rFonts w:asciiTheme="minorHAnsi" w:hAnsiTheme="minorHAnsi" w:cstheme="minorHAnsi"/>
        </w:rPr>
      </w:pPr>
    </w:p>
    <w:p w14:paraId="28D12B57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Sposób Komunikacji – ustalony przez Wykonawcę z Zamawiającym dokument zawierający szczegółowy tryb i kanały komunikacji związane z realizacją Usług.</w:t>
      </w:r>
    </w:p>
    <w:p w14:paraId="7B785E7A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Dokumentacja- opis udostępnianego Interfejsu Web Service lub Interfejsu UCP/EMI lub obu (w zależności od oferty Wykonawcy) umożliwiający integrację z posiadanym przez Zamawiającego systemem</w:t>
      </w:r>
    </w:p>
    <w:p w14:paraId="53CD5F29" w14:textId="77777777" w:rsidR="00B307C8" w:rsidRPr="00237224" w:rsidRDefault="00B307C8" w:rsidP="00B307C8">
      <w:pPr>
        <w:rPr>
          <w:rFonts w:asciiTheme="minorHAnsi" w:hAnsiTheme="minorHAnsi" w:cstheme="minorHAnsi"/>
        </w:rPr>
      </w:pPr>
    </w:p>
    <w:p w14:paraId="08C89704" w14:textId="77777777" w:rsidR="00B307C8" w:rsidRPr="00237224" w:rsidRDefault="00B307C8" w:rsidP="00B307C8">
      <w:pPr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 xml:space="preserve">SZABLON PLANU TESTÓW AKCEPTACYJNYCH </w:t>
      </w:r>
    </w:p>
    <w:p w14:paraId="1256363E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Tworząc Plan Testów Akceptacyjnych Wykonawca zawrze w nim co najmniej następujące informacje:</w:t>
      </w:r>
    </w:p>
    <w:p w14:paraId="106BAE6F" w14:textId="77777777" w:rsidR="00B307C8" w:rsidRPr="00237224" w:rsidRDefault="00B307C8" w:rsidP="00B307C8">
      <w:pPr>
        <w:pStyle w:val="Akapitzlist"/>
        <w:numPr>
          <w:ilvl w:val="0"/>
          <w:numId w:val="22"/>
        </w:numPr>
        <w:spacing w:after="160" w:line="360" w:lineRule="auto"/>
        <w:ind w:left="284" w:hanging="284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dokumentu – zawierający opis dokumentu wskazujący na cel dokumentu oraz podstawę do jego opracowania.</w:t>
      </w:r>
    </w:p>
    <w:p w14:paraId="0E0F9DDC" w14:textId="77777777" w:rsidR="00B307C8" w:rsidRPr="00237224" w:rsidRDefault="00B307C8" w:rsidP="00B307C8">
      <w:pPr>
        <w:pStyle w:val="Akapitzlist"/>
        <w:numPr>
          <w:ilvl w:val="0"/>
          <w:numId w:val="22"/>
        </w:numPr>
        <w:spacing w:after="160" w:line="360" w:lineRule="auto"/>
        <w:ind w:left="284" w:hanging="284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Strategię testów akceptacyjnych zawierającą:</w:t>
      </w:r>
    </w:p>
    <w:p w14:paraId="0827C9FB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Założenia do przeprowadzenia testów:</w:t>
      </w:r>
    </w:p>
    <w:p w14:paraId="797C597A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Warunki przeprowadzenia testów </w:t>
      </w:r>
    </w:p>
    <w:p w14:paraId="32819F79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 warunki przeprowadzenia testów, w tym:</w:t>
      </w:r>
    </w:p>
    <w:p w14:paraId="31CFAC11" w14:textId="77777777" w:rsidR="00B307C8" w:rsidRPr="00237224" w:rsidRDefault="00B307C8" w:rsidP="00B307C8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Warunki ogólne niezbędne do przeprowadzenia testów akceptacyjnych każdego typu, min.:</w:t>
      </w:r>
    </w:p>
    <w:p w14:paraId="0708CA1E" w14:textId="77777777" w:rsidR="00B307C8" w:rsidRPr="00237224" w:rsidRDefault="00B307C8" w:rsidP="00B307C8">
      <w:pPr>
        <w:pStyle w:val="Akapitzlist"/>
        <w:numPr>
          <w:ilvl w:val="0"/>
          <w:numId w:val="25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zaakceptowana dokumentacja testowa, (należy wymienić rodzaje dokumentacji testowej i zmapować tę dokumentację na rodzaje testów), przygotowane i zamrożone środowisko testowe, zaakceptowany harmonogram testów, spełnione wymagane warunki logistyczno-organizacyjne,</w:t>
      </w:r>
    </w:p>
    <w:p w14:paraId="773E8E60" w14:textId="77777777" w:rsidR="00B307C8" w:rsidRPr="00237224" w:rsidRDefault="00B307C8" w:rsidP="00B307C8">
      <w:pPr>
        <w:pStyle w:val="Akapitzlist"/>
        <w:numPr>
          <w:ilvl w:val="0"/>
          <w:numId w:val="25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przeprowadzone testy wewnętrzne Wykonawcy i przekazany Zamawiającemu raport z testów wewnętrznych potwierdzający pozytywny wynik testów.</w:t>
      </w:r>
    </w:p>
    <w:p w14:paraId="35E902E5" w14:textId="77777777" w:rsidR="00B307C8" w:rsidRPr="00237224" w:rsidRDefault="00B307C8" w:rsidP="00B307C8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eastAsiaTheme="minorEastAsia" w:hAnsiTheme="minorHAnsi" w:cstheme="minorHAnsi"/>
          <w:lang w:eastAsia="pl-PL"/>
        </w:rPr>
      </w:pPr>
      <w:r w:rsidRPr="00237224">
        <w:rPr>
          <w:rFonts w:asciiTheme="minorHAnsi" w:eastAsiaTheme="minorEastAsia" w:hAnsiTheme="minorHAnsi" w:cstheme="minorHAnsi"/>
          <w:lang w:eastAsia="pl-PL"/>
        </w:rPr>
        <w:t>Warunki rozpoczęcia poszczególnych iteracji testów.</w:t>
      </w:r>
    </w:p>
    <w:p w14:paraId="4720D525" w14:textId="77777777" w:rsidR="00B307C8" w:rsidRPr="00237224" w:rsidRDefault="00B307C8" w:rsidP="00B307C8">
      <w:pPr>
        <w:pStyle w:val="Akapitzlist"/>
        <w:numPr>
          <w:ilvl w:val="0"/>
          <w:numId w:val="26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naprawione błędy wykryte podczas poprzedniej iteracji,</w:t>
      </w:r>
    </w:p>
    <w:p w14:paraId="519DD0FF" w14:textId="77777777" w:rsidR="00B307C8" w:rsidRPr="00237224" w:rsidRDefault="00B307C8" w:rsidP="00B307C8">
      <w:pPr>
        <w:pStyle w:val="Akapitzlist"/>
        <w:numPr>
          <w:ilvl w:val="0"/>
          <w:numId w:val="26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modyfikacja dokumentacji testowej w zakresie wynikającym z poprzedniej iteracji testów, o przeprowadzone testy wewnętrzne Wykonawcy, w tym testy regresji – przekazany Zamawiającemu raport z testów wewnętrznych potwierdzający pozytywny wynik testów, o przygotowane i zamrożone środowisko testowe.</w:t>
      </w:r>
    </w:p>
    <w:p w14:paraId="2E679756" w14:textId="77777777" w:rsidR="00B307C8" w:rsidRPr="00237224" w:rsidRDefault="00B307C8" w:rsidP="00B307C8">
      <w:pPr>
        <w:pStyle w:val="Akapitzlist"/>
        <w:numPr>
          <w:ilvl w:val="0"/>
          <w:numId w:val="24"/>
        </w:numPr>
        <w:spacing w:after="0" w:line="360" w:lineRule="auto"/>
        <w:ind w:left="141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Zamawiający zastrzega sobie możliwość samodzielnego przeprowadzenia testów albo zlecenia ich realizację podmiotowi trzeciemu.</w:t>
      </w:r>
    </w:p>
    <w:p w14:paraId="572589C5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lastRenderedPageBreak/>
        <w:t xml:space="preserve">Rodzaje testów akceptacyjnych </w:t>
      </w:r>
    </w:p>
    <w:p w14:paraId="56232800" w14:textId="77777777" w:rsidR="00B307C8" w:rsidRPr="00237224" w:rsidRDefault="00B307C8" w:rsidP="00B307C8">
      <w:pPr>
        <w:pStyle w:val="Akapitzlist"/>
        <w:numPr>
          <w:ilvl w:val="0"/>
          <w:numId w:val="27"/>
        </w:numPr>
        <w:spacing w:after="0" w:line="276" w:lineRule="auto"/>
        <w:ind w:left="141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tu wymienić wszystkie rodzaje przeprowadzanych testów oraz podać informacje w zakresie, co najmniej</w:t>
      </w:r>
    </w:p>
    <w:p w14:paraId="1DC2753F" w14:textId="77777777" w:rsidR="00B307C8" w:rsidRPr="00237224" w:rsidRDefault="00B307C8" w:rsidP="00B307C8">
      <w:pPr>
        <w:pStyle w:val="Akapitzlist"/>
        <w:numPr>
          <w:ilvl w:val="0"/>
          <w:numId w:val="28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krótki opis i odwołanie do opisu szczegółowego w rozdz. „Rodzaje testów”,</w:t>
      </w:r>
    </w:p>
    <w:p w14:paraId="4818C548" w14:textId="77777777" w:rsidR="00B307C8" w:rsidRPr="00237224" w:rsidRDefault="00B307C8" w:rsidP="00B307C8">
      <w:pPr>
        <w:pStyle w:val="Akapitzlist"/>
        <w:numPr>
          <w:ilvl w:val="0"/>
          <w:numId w:val="28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określić kto i gdzie przeprowadzi testy?</w:t>
      </w:r>
    </w:p>
    <w:p w14:paraId="79553B5C" w14:textId="77777777" w:rsidR="00B307C8" w:rsidRPr="00237224" w:rsidRDefault="00B307C8" w:rsidP="00B307C8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na podstawie Książki testów zaakceptowanej przez Zamawiającego</w:t>
      </w:r>
    </w:p>
    <w:p w14:paraId="55D34151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Organizacja testów obejmującą:</w:t>
      </w:r>
    </w:p>
    <w:p w14:paraId="247D94DF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Zasoby osobowe</w:t>
      </w:r>
    </w:p>
    <w:p w14:paraId="00C4FDB1" w14:textId="77777777" w:rsidR="00B307C8" w:rsidRPr="00237224" w:rsidRDefault="00B307C8" w:rsidP="00B307C8">
      <w:pPr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tu umieścić informacje odnośnie wymaganych zasobów osobowych do przeprowadzenia testów z podaniem wymaganych kwalifikacji, składów zespołów testowych oraz opisem poszczególnych ról (rola Wykonawcy, Zamawiającego, kierownika testów, testera, itp.).</w:t>
      </w:r>
    </w:p>
    <w:p w14:paraId="20451824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Procedury testowe </w:t>
      </w:r>
    </w:p>
    <w:p w14:paraId="15BBD055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tu umieścić informacje dotyczące procedur przeprowadzenia testów akceptacyjnych, w tym co najmniej:</w:t>
      </w:r>
    </w:p>
    <w:p w14:paraId="61341525" w14:textId="77777777" w:rsidR="00B307C8" w:rsidRPr="00237224" w:rsidRDefault="00B307C8" w:rsidP="00B307C8">
      <w:pPr>
        <w:ind w:left="708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Procedura przygotowania do rozpoczęcia testów:</w:t>
      </w:r>
    </w:p>
    <w:p w14:paraId="261C20D8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Działania związane z rozpoczęciem testów akceptacyjnych, w tym procedura przygotowania danych testowych (dane operacyjne, słownikowe), oraz procedura czyszczenia danych po każdej iteracji- jeśli takowa operacja jest wymagana. Należy przy tym uwzględnić nw. kroki:</w:t>
      </w:r>
    </w:p>
    <w:p w14:paraId="2024CBF2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Dokumentacja testowa dla danego rodzaju testu zaakceptowana przez Strony.</w:t>
      </w:r>
    </w:p>
    <w:p w14:paraId="3EB0D5B6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Wykonawca przygotował środowisko testowe oraz dane testowe.</w:t>
      </w:r>
    </w:p>
    <w:p w14:paraId="210375F2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Potwierdzony termin przeprowadzenia testów, określony w Harmonogramie testów.</w:t>
      </w:r>
    </w:p>
    <w:p w14:paraId="1CD07BB0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Środowisko testowe odpowiada warunkom zbliżonym do środowiska docelowego.</w:t>
      </w:r>
    </w:p>
    <w:p w14:paraId="0525E050" w14:textId="77777777" w:rsidR="00B307C8" w:rsidRPr="00237224" w:rsidRDefault="00B307C8" w:rsidP="00B307C8">
      <w:pPr>
        <w:ind w:left="708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Procedury weryfikacji środowiska testowego:</w:t>
      </w:r>
    </w:p>
    <w:p w14:paraId="191B1A95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Działania związane z weryfikacją poprawności przygotowania środowiska testowego (np. zainstalowane oprogramowanie, wersje oprogramowania aplikacyjnego, dane konfiguracyjne środowiska).</w:t>
      </w:r>
    </w:p>
    <w:p w14:paraId="3FD77E7A" w14:textId="77777777" w:rsidR="00B307C8" w:rsidRPr="00237224" w:rsidRDefault="00B307C8" w:rsidP="00B307C8">
      <w:pPr>
        <w:ind w:left="708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Procedury realizacji poszczególnych rodzajów testów:</w:t>
      </w:r>
    </w:p>
    <w:p w14:paraId="491BD893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Działania związane z realizacją każdego z rodzajów testów określonych w rozdz. „Rodzaje Testów”.</w:t>
      </w:r>
    </w:p>
    <w:p w14:paraId="4C505977" w14:textId="77777777" w:rsidR="00B307C8" w:rsidRPr="00237224" w:rsidRDefault="00B307C8" w:rsidP="00B307C8">
      <w:pPr>
        <w:keepNext/>
        <w:ind w:left="709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Procedury obsługi błędów:</w:t>
      </w:r>
    </w:p>
    <w:p w14:paraId="418510CF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Procedury obsługi zgłoszeń błędów wykrytych podczas testów w zakresie co najmniej: procedura ewidencjonowania błędów podczas testów, procedura naprawy błędów, procedura aktualizacji wersji oprogramowania na środowisku testowym.</w:t>
      </w:r>
    </w:p>
    <w:p w14:paraId="28E2A23A" w14:textId="77777777" w:rsidR="00B307C8" w:rsidRPr="00237224" w:rsidRDefault="00B307C8" w:rsidP="00B307C8">
      <w:pPr>
        <w:pStyle w:val="Akapitzlist"/>
        <w:keepNext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Klasyfikacja błędów </w:t>
      </w:r>
    </w:p>
    <w:p w14:paraId="19765A6C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tym należy wpisać klasyfikację błędów przyjęt</w:t>
      </w:r>
      <w:r>
        <w:rPr>
          <w:rFonts w:asciiTheme="minorHAnsi" w:hAnsiTheme="minorHAnsi" w:cstheme="minorHAnsi"/>
        </w:rPr>
        <w:t>ą</w:t>
      </w:r>
      <w:r w:rsidRPr="00237224">
        <w:rPr>
          <w:rFonts w:asciiTheme="minorHAnsi" w:hAnsiTheme="minorHAnsi" w:cstheme="minorHAnsi"/>
        </w:rPr>
        <w:t xml:space="preserve"> w ramach testów akceptacyjnych.</w:t>
      </w:r>
    </w:p>
    <w:p w14:paraId="6C77A26B" w14:textId="77777777" w:rsidR="00B307C8" w:rsidRPr="00237224" w:rsidRDefault="00B307C8" w:rsidP="00B307C8">
      <w:pPr>
        <w:pStyle w:val="Akapitzlist"/>
        <w:keepNext/>
        <w:numPr>
          <w:ilvl w:val="1"/>
          <w:numId w:val="23"/>
        </w:numPr>
        <w:spacing w:after="160" w:line="259" w:lineRule="auto"/>
        <w:ind w:left="851" w:hanging="425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Środowisko testowe </w:t>
      </w:r>
    </w:p>
    <w:p w14:paraId="449EE41F" w14:textId="77777777" w:rsidR="00B307C8" w:rsidRPr="00237224" w:rsidRDefault="00B307C8" w:rsidP="00B307C8">
      <w:pPr>
        <w:tabs>
          <w:tab w:val="left" w:pos="709"/>
        </w:tabs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W rozdziale powinny znaleźć się informacje na temat środowiska lub środowisk testowych wykorzystanych podczas testów akceptacyjnych. W trakcie przeprowadzania testów </w:t>
      </w:r>
      <w:r w:rsidRPr="00237224">
        <w:rPr>
          <w:rFonts w:asciiTheme="minorHAnsi" w:hAnsiTheme="minorHAnsi" w:cstheme="minorHAnsi"/>
        </w:rPr>
        <w:lastRenderedPageBreak/>
        <w:t>środowisko testowe będzie zamrożone, co oznacza, iż żadne modyfikacje oraz zmiany konfiguracyjne nie będą dokonywane.</w:t>
      </w:r>
    </w:p>
    <w:p w14:paraId="1EA25FD7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Architektura logiczna środowiska testowego</w:t>
      </w:r>
    </w:p>
    <w:p w14:paraId="56438821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określić architekturę logiczną środowiska testowego dla każdego rodzaju testów, ze szczególnym uwzględnieniem zapewnianym przez Wykonawcę środowiskiem testowym niezbędnym do przeprowadzenia testów wydajnościowych.</w:t>
      </w:r>
    </w:p>
    <w:p w14:paraId="77CA4FB3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Zainstalowane oprogramowanie</w:t>
      </w:r>
    </w:p>
    <w:p w14:paraId="27606D95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Opisać oprogramowanie zainstalowane w środowisku testowy: narzędziowe i aplikacyjne.</w:t>
      </w:r>
    </w:p>
    <w:p w14:paraId="3958A1CE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Konfiguracja sieciowa</w:t>
      </w:r>
    </w:p>
    <w:p w14:paraId="184429EA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Opisać i wskazać parametry konfiguracji sieciowej dla środowiska testowego.</w:t>
      </w:r>
    </w:p>
    <w:p w14:paraId="0A08B3D4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Dane testowe </w:t>
      </w:r>
    </w:p>
    <w:p w14:paraId="0AE779E0" w14:textId="115D377B" w:rsidR="00B307C8" w:rsidRPr="00237224" w:rsidRDefault="00B307C8" w:rsidP="5F17363C">
      <w:pPr>
        <w:ind w:left="708"/>
        <w:rPr>
          <w:rFonts w:asciiTheme="minorHAnsi" w:hAnsiTheme="minorHAnsi" w:cstheme="minorBidi"/>
        </w:rPr>
      </w:pPr>
      <w:r w:rsidRPr="5F17363C">
        <w:rPr>
          <w:rFonts w:asciiTheme="minorHAnsi" w:hAnsiTheme="minorHAnsi" w:cstheme="minorBidi"/>
        </w:rPr>
        <w:t>Opisać występujące w testach dane testowe, przy czym przed przystąpieniem do testów akceptacyjnych (dotyczy każdej iteracji testów) Wykonawca przygotuje dane testowe umożliwiające realizacje testów, w tym dane słownikowe (rozumiane, jako rejestry, słowniki, atrybuty list wartości) oraz dane operacyjne (rozumiane, jako ewidencjonowane dane, adekwatne do realizowanej funkcjonalności).</w:t>
      </w:r>
      <w:r w:rsidR="689F2CDD" w:rsidRPr="5F17363C">
        <w:rPr>
          <w:rFonts w:asciiTheme="minorHAnsi" w:hAnsiTheme="minorHAnsi" w:cstheme="minorBidi"/>
        </w:rPr>
        <w:t xml:space="preserve"> </w:t>
      </w:r>
      <w:r w:rsidRPr="5F17363C">
        <w:rPr>
          <w:rFonts w:asciiTheme="minorHAnsi" w:hAnsiTheme="minorHAnsi" w:cstheme="minorBidi"/>
        </w:rPr>
        <w:t>Opisać rodzaje danych użytych do testów w zakresie, co najmniej:</w:t>
      </w:r>
    </w:p>
    <w:p w14:paraId="6D3B4024" w14:textId="77777777" w:rsidR="00B307C8" w:rsidRPr="00237224" w:rsidRDefault="00B307C8" w:rsidP="00B307C8">
      <w:pPr>
        <w:pStyle w:val="Akapitzlist"/>
        <w:numPr>
          <w:ilvl w:val="0"/>
          <w:numId w:val="30"/>
        </w:numPr>
        <w:spacing w:after="0" w:line="276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DANE SŁOWNIKOWE (w tym lista rejestrów i słowników)</w:t>
      </w:r>
    </w:p>
    <w:p w14:paraId="1518A702" w14:textId="77777777" w:rsidR="00B307C8" w:rsidRPr="00237224" w:rsidRDefault="00B307C8" w:rsidP="00B307C8">
      <w:pPr>
        <w:pStyle w:val="Akapitzlist"/>
        <w:numPr>
          <w:ilvl w:val="0"/>
          <w:numId w:val="30"/>
        </w:numPr>
        <w:spacing w:after="0" w:line="276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DANE OPERACYNE</w:t>
      </w:r>
    </w:p>
    <w:p w14:paraId="6DCBAA00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Harmonogram testów </w:t>
      </w:r>
    </w:p>
    <w:p w14:paraId="3945BDA2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opisać szczegółowy harmonogram przeprowadzenia testów uwzględniający</w:t>
      </w:r>
    </w:p>
    <w:p w14:paraId="4388BE9A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co najmniej:</w:t>
      </w:r>
    </w:p>
    <w:p w14:paraId="7004F01C" w14:textId="77777777" w:rsidR="00B307C8" w:rsidRPr="00237224" w:rsidRDefault="00B307C8" w:rsidP="00B307C8">
      <w:pPr>
        <w:pStyle w:val="Akapitzlist"/>
        <w:numPr>
          <w:ilvl w:val="0"/>
          <w:numId w:val="31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Wszystkie rodzaje testów określonych w podrozdziałach, rozdziału „Rodzaje testów”</w:t>
      </w:r>
    </w:p>
    <w:p w14:paraId="087C5E08" w14:textId="57E04C56" w:rsidR="00B307C8" w:rsidRPr="00237224" w:rsidRDefault="00B307C8" w:rsidP="00B307C8">
      <w:pPr>
        <w:pStyle w:val="Akapitzlist"/>
        <w:numPr>
          <w:ilvl w:val="0"/>
          <w:numId w:val="31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Dla każdego rodzaju, </w:t>
      </w:r>
      <w:r w:rsidR="00700CE9">
        <w:rPr>
          <w:rFonts w:asciiTheme="minorHAnsi" w:hAnsiTheme="minorHAnsi" w:cstheme="minorHAnsi"/>
        </w:rPr>
        <w:t>liczba</w:t>
      </w:r>
      <w:r w:rsidRPr="00237224">
        <w:rPr>
          <w:rFonts w:asciiTheme="minorHAnsi" w:hAnsiTheme="minorHAnsi" w:cstheme="minorHAnsi"/>
        </w:rPr>
        <w:t xml:space="preserve"> zakładanych iteracji.</w:t>
      </w:r>
    </w:p>
    <w:p w14:paraId="26301620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Rodzaje testów</w:t>
      </w:r>
    </w:p>
    <w:p w14:paraId="1DCD8C77" w14:textId="77777777" w:rsidR="00B307C8" w:rsidRPr="00237224" w:rsidRDefault="00B307C8" w:rsidP="00B307C8">
      <w:pPr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tym należy opisać wszystkie rodzaje testów, jakie mają być przeprowadzone w czasie testów akceptacyjnych. Będą to co najmniej:</w:t>
      </w:r>
    </w:p>
    <w:p w14:paraId="7192659A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Testy wewnętrzne </w:t>
      </w:r>
    </w:p>
    <w:p w14:paraId="1850C3E0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testów prowadzonych przez Wykonawcę przed rozpoczęciem testów akceptacyjnych.</w:t>
      </w:r>
    </w:p>
    <w:p w14:paraId="6D7736D3" w14:textId="77777777" w:rsidR="00B307C8" w:rsidRPr="00237224" w:rsidRDefault="00B307C8" w:rsidP="00B307C8">
      <w:pPr>
        <w:pStyle w:val="Akapitzlist"/>
        <w:keepNext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scenariuszowe</w:t>
      </w:r>
    </w:p>
    <w:p w14:paraId="117F1D50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scenariuszowych potwierdzających spełnienie wymagań funkcjonalnych Systemu, z odwołaniem do przypadków testowych ujętych w Scenariuszach Testów Akceptacyjnych (STA).</w:t>
      </w:r>
    </w:p>
    <w:p w14:paraId="549445D3" w14:textId="77777777" w:rsidR="00B307C8" w:rsidRPr="00237224" w:rsidRDefault="00B307C8" w:rsidP="00B307C8">
      <w:pPr>
        <w:pStyle w:val="Akapitzlist"/>
        <w:keepNext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Testy integracyjne </w:t>
      </w:r>
    </w:p>
    <w:p w14:paraId="57479F98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interfejsów do Systemów Zewnętrznych potwierdzających właściwą konfiguracje dostępnych interfejsów i komunikację międzysystemową.</w:t>
      </w:r>
    </w:p>
    <w:p w14:paraId="71C2724B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lastRenderedPageBreak/>
        <w:t xml:space="preserve">Testy regresji </w:t>
      </w:r>
    </w:p>
    <w:p w14:paraId="4BA78C8C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prowadzonych w ramach weryfikacji błędów zidentyfikowanych na etapie testów scenariuszowych potwierdzających spełnienie wymagań funkcjonalnych.</w:t>
      </w:r>
    </w:p>
    <w:p w14:paraId="75C7C6E0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Testy </w:t>
      </w:r>
      <w:proofErr w:type="spellStart"/>
      <w:r w:rsidRPr="00237224">
        <w:rPr>
          <w:rFonts w:asciiTheme="minorHAnsi" w:hAnsiTheme="minorHAnsi" w:cstheme="minorHAnsi"/>
        </w:rPr>
        <w:t>pozafunkcjonalne</w:t>
      </w:r>
      <w:proofErr w:type="spellEnd"/>
    </w:p>
    <w:p w14:paraId="0C256E6C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scenariuszowych potwierdzających spełnienie wymagań funkcjonalnych.</w:t>
      </w:r>
    </w:p>
    <w:p w14:paraId="1309E035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wydajnościowe</w:t>
      </w:r>
    </w:p>
    <w:p w14:paraId="7CEB02DA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Opis zakresu i sposobu realizacji testów wydajnościowych, w tym testów przeciążeniowych i obciążeniowych (wskazanie jak zachowa się System w przypadku jego przeciążenia). </w:t>
      </w:r>
    </w:p>
    <w:p w14:paraId="5ED96ED6" w14:textId="77777777" w:rsidR="00B307C8" w:rsidRPr="00237224" w:rsidRDefault="00B307C8" w:rsidP="00B307C8">
      <w:pPr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Ponadto w rozdz. 2.5 należy podać dodatkowe informacje czy będą wykorzystane testy automatyczne lub dodatkowe testy poza ww. wymienionymi, jeśli tak to należy wskazać i opisać zastosowany mechanizm</w:t>
      </w:r>
    </w:p>
    <w:p w14:paraId="567DFB81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Plan testów obejmujący:</w:t>
      </w:r>
    </w:p>
    <w:p w14:paraId="3A26760E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Sekwencja realizacji testów</w:t>
      </w:r>
    </w:p>
    <w:p w14:paraId="708BCA07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 informacje w zakresie, co najmniej kolejność realizacji poszczególnych rodzajów testów.</w:t>
      </w:r>
    </w:p>
    <w:p w14:paraId="3DD271AB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Przypadki testowe</w:t>
      </w:r>
    </w:p>
    <w:p w14:paraId="4D5F822A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umieścić, co najmniej hierarchiczną listę powiązanych ze sobą przypadków testowych z mapowaniem na scenariusze testowe.</w:t>
      </w:r>
    </w:p>
    <w:p w14:paraId="64116550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Scenariusze testowe</w:t>
      </w:r>
    </w:p>
    <w:p w14:paraId="0A68A906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 specyfikację scenariuszy testowych.</w:t>
      </w:r>
    </w:p>
    <w:p w14:paraId="6C29016D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Scenariusze testowe zawierają co najmniej:</w:t>
      </w:r>
    </w:p>
    <w:p w14:paraId="7C289FEA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Identyfikator scenariusza,</w:t>
      </w:r>
    </w:p>
    <w:p w14:paraId="3D8BD4CF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Cel testu - opis funkcjonalności, której poprawność ma weryfikować test,</w:t>
      </w:r>
    </w:p>
    <w:p w14:paraId="386FEC55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Warunki wstępne - warunki niezbędne przed wykonaniem scenariusza,</w:t>
      </w:r>
    </w:p>
    <w:p w14:paraId="38CA3845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przebiegu testu - wypunktowana lista czynności, jakie kolejno należy wykonać,</w:t>
      </w:r>
    </w:p>
    <w:p w14:paraId="40DD7C2B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Oczekiwany efekt - oczekiwany rezultat przejścia całego scenariusza,</w:t>
      </w:r>
    </w:p>
    <w:p w14:paraId="0BF153F1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Tabelę wyników testu.</w:t>
      </w:r>
    </w:p>
    <w:p w14:paraId="442E019E" w14:textId="77777777" w:rsidR="00B307C8" w:rsidRPr="00131E87" w:rsidRDefault="00B307C8" w:rsidP="00B307C8">
      <w:pPr>
        <w:tabs>
          <w:tab w:val="left" w:pos="5670"/>
        </w:tabs>
        <w:spacing w:line="330" w:lineRule="exact"/>
        <w:rPr>
          <w:rFonts w:asciiTheme="minorHAnsi" w:hAnsiTheme="minorHAnsi" w:cstheme="minorHAnsi"/>
        </w:rPr>
      </w:pPr>
    </w:p>
    <w:p w14:paraId="3400E5AA" w14:textId="77777777" w:rsidR="00B307C8" w:rsidRPr="00B326B8" w:rsidRDefault="00B307C8" w:rsidP="00B307C8"/>
    <w:sectPr w:rsidR="00B307C8" w:rsidRPr="00B326B8" w:rsidSect="000455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702" w:left="1417" w:header="567" w:footer="1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42A55" w14:textId="77777777" w:rsidR="00731A6F" w:rsidRDefault="00731A6F" w:rsidP="00090C6A">
      <w:pPr>
        <w:spacing w:after="0"/>
      </w:pPr>
      <w:r>
        <w:separator/>
      </w:r>
    </w:p>
  </w:endnote>
  <w:endnote w:type="continuationSeparator" w:id="0">
    <w:p w14:paraId="3B6CAEF0" w14:textId="77777777" w:rsidR="00731A6F" w:rsidRDefault="00731A6F" w:rsidP="00090C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7DB8E" w14:textId="77777777" w:rsidR="007959FD" w:rsidRDefault="007959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7418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3F535FE" w14:textId="1BBECC1D" w:rsidR="00045578" w:rsidRPr="00350AB0" w:rsidRDefault="00BF2DEC" w:rsidP="00045578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7E480C72" wp14:editId="373BC080">
                  <wp:simplePos x="0" y="0"/>
                  <wp:positionH relativeFrom="page">
                    <wp:posOffset>664210</wp:posOffset>
                  </wp:positionH>
                  <wp:positionV relativeFrom="page">
                    <wp:posOffset>9349105</wp:posOffset>
                  </wp:positionV>
                  <wp:extent cx="3505835" cy="28575"/>
                  <wp:effectExtent l="0" t="0" r="0" b="9525"/>
                  <wp:wrapNone/>
                  <wp:docPr id="93" name="Prostokąt 9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189FD9B2">
                <v:rect id="Prostokąt 93" style="position:absolute;margin-left:52.3pt;margin-top:736.15pt;width:276.05pt;height:2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1pt" w14:anchorId="2A1C2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572C52E" wp14:editId="2B4D3335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9349105</wp:posOffset>
                  </wp:positionV>
                  <wp:extent cx="1979930" cy="28575"/>
                  <wp:effectExtent l="0" t="0" r="1270" b="9525"/>
                  <wp:wrapNone/>
                  <wp:docPr id="94" name="Prostokąt 9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22A75C48">
                <v:rect id="Prostokąt 94" style="position:absolute;margin-left:328.55pt;margin-top:736.15pt;width:155.9pt;height:2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1pt" w14:anchorId="20EFCE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">
                  <w10:wrap anchorx="page" anchory="page"/>
                </v:rect>
              </w:pict>
            </mc:Fallback>
          </mc:AlternateContent>
        </w:r>
        <w:r w:rsidR="00045578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71552" behindDoc="0" locked="0" layoutInCell="1" allowOverlap="1" wp14:anchorId="3359D0EE" wp14:editId="58F951DE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206" name="Grafika 20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45578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045578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045578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045578">
          <w:rPr>
            <w:b/>
            <w:bCs/>
            <w:color w:val="0B5DAA"/>
            <w:sz w:val="16"/>
            <w:szCs w:val="16"/>
          </w:rPr>
          <w:t>1</w:t>
        </w:r>
        <w:r w:rsidR="00045578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045578" w:rsidRPr="00350AB0">
          <w:rPr>
            <w:color w:val="0B5DAA"/>
            <w:sz w:val="16"/>
            <w:szCs w:val="16"/>
          </w:rPr>
          <w:t xml:space="preserve"> Z </w:t>
        </w:r>
        <w:r w:rsidR="00045578" w:rsidRPr="00350AB0">
          <w:rPr>
            <w:color w:val="0B5DAA"/>
            <w:sz w:val="16"/>
            <w:szCs w:val="16"/>
          </w:rPr>
          <w:fldChar w:fldCharType="begin"/>
        </w:r>
        <w:r w:rsidR="00045578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045578" w:rsidRPr="00350AB0">
          <w:rPr>
            <w:color w:val="0B5DAA"/>
            <w:sz w:val="16"/>
            <w:szCs w:val="16"/>
          </w:rPr>
          <w:fldChar w:fldCharType="separate"/>
        </w:r>
        <w:r w:rsidR="00045578">
          <w:rPr>
            <w:color w:val="0B5DAA"/>
            <w:sz w:val="16"/>
            <w:szCs w:val="16"/>
          </w:rPr>
          <w:t>2</w:t>
        </w:r>
        <w:r w:rsidR="00045578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212552FA" w14:textId="77777777" w:rsidR="00045578" w:rsidRPr="00DC37A4" w:rsidRDefault="00045578" w:rsidP="0004557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2FED047B" w14:textId="77777777" w:rsidR="00045578" w:rsidRPr="00DC37A4" w:rsidRDefault="00045578" w:rsidP="0004557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32D1BD59" w14:textId="44D7E5BE" w:rsidR="00045578" w:rsidRDefault="00045578" w:rsidP="00045578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8A5A4F" w14:textId="72F95135" w:rsidR="00090C6A" w:rsidRPr="00237224" w:rsidRDefault="00090C6A" w:rsidP="00237224">
    <w:pPr>
      <w:pStyle w:val="Stopka"/>
      <w:jc w:val="center"/>
      <w:rPr>
        <w:color w:val="00648C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6055897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8568F1C" w14:textId="77777777" w:rsidR="00045578" w:rsidRPr="00350AB0" w:rsidRDefault="00045578" w:rsidP="00045578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64384" behindDoc="0" locked="0" layoutInCell="1" allowOverlap="1" wp14:anchorId="1815DEBF" wp14:editId="1A0F075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211" name="Grafika 2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D98CEFF" wp14:editId="7A49F04A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49AA055A">
                <v:rect id="Prostokąt 36" style="position:absolute;margin-left:53.85pt;margin-top:727.15pt;width:276.05pt;height: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1pt" w14:anchorId="6B628D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194370E" wp14:editId="2E10C46B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32A9D988">
                <v:rect id="Prostokąt 37" style="position:absolute;margin-left:328.55pt;margin-top:727.2pt;width:155.9pt;height:2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1pt" w14:anchorId="670BF6C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EK9AIAAEYGAAAOAAAAZHJzL2Uyb0RvYy54bWysVNtu2zAMfR+wfxD0njrOpbmgzuAkyzCg&#10;aIO1Q58VWU6MyaInKbcNe9yf7cNGSbbbdcU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2BBD24C7" w14:textId="77777777" w:rsidR="00045578" w:rsidRPr="00DC37A4" w:rsidRDefault="00045578" w:rsidP="0004557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38A6A9" w14:textId="77777777" w:rsidR="00045578" w:rsidRPr="00DC37A4" w:rsidRDefault="00045578" w:rsidP="0004557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225E55FF" w14:textId="76419996" w:rsidR="00045578" w:rsidRDefault="00045578" w:rsidP="00045578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D19F847" w14:textId="77777777" w:rsidR="00045578" w:rsidRDefault="00045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EBD7D" w14:textId="77777777" w:rsidR="00731A6F" w:rsidRDefault="00731A6F" w:rsidP="00090C6A">
      <w:pPr>
        <w:spacing w:after="0"/>
      </w:pPr>
      <w:r>
        <w:separator/>
      </w:r>
    </w:p>
  </w:footnote>
  <w:footnote w:type="continuationSeparator" w:id="0">
    <w:p w14:paraId="5A9B05CB" w14:textId="77777777" w:rsidR="00731A6F" w:rsidRDefault="00731A6F" w:rsidP="00090C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9DBD" w14:textId="77777777" w:rsidR="007959FD" w:rsidRDefault="007959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5CE7B" w14:textId="3C40B550" w:rsidR="0027799D" w:rsidRDefault="0027799D" w:rsidP="0027799D">
    <w:pPr>
      <w:pStyle w:val="Nagwek"/>
    </w:pPr>
  </w:p>
  <w:p w14:paraId="628A5A4B" w14:textId="1DE7A834" w:rsidR="00F94FA9" w:rsidRPr="00FC4C1D" w:rsidRDefault="00F94FA9" w:rsidP="00813409">
    <w:pPr>
      <w:pStyle w:val="Nagwek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497C9" w14:textId="3B7A7595" w:rsidR="00D20FC4" w:rsidRDefault="00F86575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3FD9EDB" wp14:editId="13C42D93">
          <wp:simplePos x="0" y="0"/>
          <wp:positionH relativeFrom="page">
            <wp:posOffset>899795</wp:posOffset>
          </wp:positionH>
          <wp:positionV relativeFrom="page">
            <wp:posOffset>360045</wp:posOffset>
          </wp:positionV>
          <wp:extent cx="1926000" cy="532800"/>
          <wp:effectExtent l="0" t="0" r="0" b="635"/>
          <wp:wrapNone/>
          <wp:docPr id="210" name="Obraz 210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B06"/>
    <w:multiLevelType w:val="multilevel"/>
    <w:tmpl w:val="11648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" w15:restartNumberingAfterBreak="0">
    <w:nsid w:val="0B6D04F0"/>
    <w:multiLevelType w:val="multilevel"/>
    <w:tmpl w:val="11648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" w15:restartNumberingAfterBreak="0">
    <w:nsid w:val="15FA4B54"/>
    <w:multiLevelType w:val="multilevel"/>
    <w:tmpl w:val="230E1686"/>
    <w:lvl w:ilvl="0">
      <w:start w:val="1"/>
      <w:numFmt w:val="decimal"/>
      <w:lvlText w:val="%1."/>
      <w:lvlJc w:val="left"/>
      <w:pPr>
        <w:ind w:left="222"/>
      </w:pPr>
      <w:rPr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7C2DF8"/>
    <w:multiLevelType w:val="hybridMultilevel"/>
    <w:tmpl w:val="97447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C341BAE"/>
    <w:multiLevelType w:val="multilevel"/>
    <w:tmpl w:val="4928F4F6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5" w15:restartNumberingAfterBreak="0">
    <w:nsid w:val="1D6D234C"/>
    <w:multiLevelType w:val="hybridMultilevel"/>
    <w:tmpl w:val="F376A460"/>
    <w:lvl w:ilvl="0" w:tplc="7334F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C2BDD"/>
    <w:multiLevelType w:val="hybridMultilevel"/>
    <w:tmpl w:val="DF1016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56C5E68"/>
    <w:multiLevelType w:val="hybridMultilevel"/>
    <w:tmpl w:val="35C8AE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835519"/>
    <w:multiLevelType w:val="hybridMultilevel"/>
    <w:tmpl w:val="97447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1F23FB"/>
    <w:multiLevelType w:val="hybridMultilevel"/>
    <w:tmpl w:val="38069426"/>
    <w:lvl w:ilvl="0" w:tplc="77682FA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442CF"/>
    <w:multiLevelType w:val="multilevel"/>
    <w:tmpl w:val="9E6AF0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1" w15:restartNumberingAfterBreak="0">
    <w:nsid w:val="3D7B5064"/>
    <w:multiLevelType w:val="multilevel"/>
    <w:tmpl w:val="C04A54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32" w:hanging="1800"/>
      </w:pPr>
      <w:rPr>
        <w:rFonts w:hint="default"/>
      </w:rPr>
    </w:lvl>
  </w:abstractNum>
  <w:abstractNum w:abstractNumId="12" w15:restartNumberingAfterBreak="0">
    <w:nsid w:val="3FED2DD9"/>
    <w:multiLevelType w:val="hybridMultilevel"/>
    <w:tmpl w:val="1BC4ADD2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15A6CFA"/>
    <w:multiLevelType w:val="multilevel"/>
    <w:tmpl w:val="1F20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A34596"/>
    <w:multiLevelType w:val="hybridMultilevel"/>
    <w:tmpl w:val="81D0A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5132C"/>
    <w:multiLevelType w:val="multilevel"/>
    <w:tmpl w:val="4928F4F6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6" w15:restartNumberingAfterBreak="0">
    <w:nsid w:val="44BE605A"/>
    <w:multiLevelType w:val="hybridMultilevel"/>
    <w:tmpl w:val="DF1016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581A11"/>
    <w:multiLevelType w:val="multilevel"/>
    <w:tmpl w:val="8E2235C8"/>
    <w:lvl w:ilvl="0">
      <w:start w:val="1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493245"/>
    <w:multiLevelType w:val="multilevel"/>
    <w:tmpl w:val="578274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DD1CBA"/>
    <w:multiLevelType w:val="multilevel"/>
    <w:tmpl w:val="7B026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1E73FC"/>
    <w:multiLevelType w:val="multilevel"/>
    <w:tmpl w:val="9E6AF0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1" w15:restartNumberingAfterBreak="0">
    <w:nsid w:val="5AB519AC"/>
    <w:multiLevelType w:val="hybridMultilevel"/>
    <w:tmpl w:val="35C8AE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AC918F9"/>
    <w:multiLevelType w:val="multilevel"/>
    <w:tmpl w:val="5866B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0B122D0"/>
    <w:multiLevelType w:val="multilevel"/>
    <w:tmpl w:val="16AC24FA"/>
    <w:lvl w:ilvl="0">
      <w:start w:val="1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50F330A"/>
    <w:multiLevelType w:val="hybridMultilevel"/>
    <w:tmpl w:val="23189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7F5B04"/>
    <w:multiLevelType w:val="hybridMultilevel"/>
    <w:tmpl w:val="DF1016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CDE3DEB"/>
    <w:multiLevelType w:val="multilevel"/>
    <w:tmpl w:val="11648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7" w15:restartNumberingAfterBreak="0">
    <w:nsid w:val="6E3A6E59"/>
    <w:multiLevelType w:val="multilevel"/>
    <w:tmpl w:val="049ADC0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8" w15:restartNumberingAfterBreak="0">
    <w:nsid w:val="6E615FD0"/>
    <w:multiLevelType w:val="hybridMultilevel"/>
    <w:tmpl w:val="DE8E7298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6F4F7CC5"/>
    <w:multiLevelType w:val="multilevel"/>
    <w:tmpl w:val="116486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30" w15:restartNumberingAfterBreak="0">
    <w:nsid w:val="71D302BD"/>
    <w:multiLevelType w:val="hybridMultilevel"/>
    <w:tmpl w:val="97447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29752F8"/>
    <w:multiLevelType w:val="multilevel"/>
    <w:tmpl w:val="5C22E1E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num w:numId="1" w16cid:durableId="746540641">
    <w:abstractNumId w:val="2"/>
  </w:num>
  <w:num w:numId="2" w16cid:durableId="1914006214">
    <w:abstractNumId w:val="28"/>
  </w:num>
  <w:num w:numId="3" w16cid:durableId="871846851">
    <w:abstractNumId w:val="10"/>
  </w:num>
  <w:num w:numId="4" w16cid:durableId="591662715">
    <w:abstractNumId w:val="24"/>
  </w:num>
  <w:num w:numId="5" w16cid:durableId="83183645">
    <w:abstractNumId w:val="20"/>
  </w:num>
  <w:num w:numId="6" w16cid:durableId="18513878">
    <w:abstractNumId w:val="12"/>
  </w:num>
  <w:num w:numId="7" w16cid:durableId="12075787">
    <w:abstractNumId w:val="27"/>
  </w:num>
  <w:num w:numId="8" w16cid:durableId="1574583946">
    <w:abstractNumId w:val="0"/>
  </w:num>
  <w:num w:numId="9" w16cid:durableId="1835796258">
    <w:abstractNumId w:val="11"/>
  </w:num>
  <w:num w:numId="10" w16cid:durableId="1218128959">
    <w:abstractNumId w:val="26"/>
  </w:num>
  <w:num w:numId="11" w16cid:durableId="849756205">
    <w:abstractNumId w:val="1"/>
  </w:num>
  <w:num w:numId="12" w16cid:durableId="1110508409">
    <w:abstractNumId w:val="29"/>
  </w:num>
  <w:num w:numId="13" w16cid:durableId="1249922618">
    <w:abstractNumId w:val="31"/>
  </w:num>
  <w:num w:numId="14" w16cid:durableId="917638558">
    <w:abstractNumId w:val="4"/>
  </w:num>
  <w:num w:numId="15" w16cid:durableId="359934461">
    <w:abstractNumId w:val="15"/>
  </w:num>
  <w:num w:numId="16" w16cid:durableId="2258455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5005738">
    <w:abstractNumId w:val="20"/>
  </w:num>
  <w:num w:numId="18" w16cid:durableId="109578699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593484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641621">
    <w:abstractNumId w:val="31"/>
  </w:num>
  <w:num w:numId="21" w16cid:durableId="99171598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2589166">
    <w:abstractNumId w:val="22"/>
  </w:num>
  <w:num w:numId="23" w16cid:durableId="798762691">
    <w:abstractNumId w:val="18"/>
  </w:num>
  <w:num w:numId="24" w16cid:durableId="395978606">
    <w:abstractNumId w:val="6"/>
  </w:num>
  <w:num w:numId="25" w16cid:durableId="2138178002">
    <w:abstractNumId w:val="3"/>
  </w:num>
  <w:num w:numId="26" w16cid:durableId="1669285272">
    <w:abstractNumId w:val="30"/>
  </w:num>
  <w:num w:numId="27" w16cid:durableId="83382818">
    <w:abstractNumId w:val="25"/>
  </w:num>
  <w:num w:numId="28" w16cid:durableId="60834469">
    <w:abstractNumId w:val="8"/>
  </w:num>
  <w:num w:numId="29" w16cid:durableId="156388021">
    <w:abstractNumId w:val="16"/>
  </w:num>
  <w:num w:numId="30" w16cid:durableId="300624297">
    <w:abstractNumId w:val="21"/>
  </w:num>
  <w:num w:numId="31" w16cid:durableId="932393547">
    <w:abstractNumId w:val="7"/>
  </w:num>
  <w:num w:numId="32" w16cid:durableId="882057716">
    <w:abstractNumId w:val="14"/>
  </w:num>
  <w:num w:numId="33" w16cid:durableId="101458032">
    <w:abstractNumId w:val="19"/>
  </w:num>
  <w:num w:numId="34" w16cid:durableId="860164413">
    <w:abstractNumId w:val="13"/>
  </w:num>
  <w:num w:numId="35" w16cid:durableId="286860055">
    <w:abstractNumId w:val="9"/>
  </w:num>
  <w:num w:numId="36" w16cid:durableId="310063015">
    <w:abstractNumId w:val="5"/>
  </w:num>
  <w:num w:numId="37" w16cid:durableId="1336155742">
    <w:abstractNumId w:val="23"/>
  </w:num>
  <w:num w:numId="38" w16cid:durableId="296956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35C3F"/>
    <w:rsid w:val="00037048"/>
    <w:rsid w:val="00037D99"/>
    <w:rsid w:val="00045578"/>
    <w:rsid w:val="00047B94"/>
    <w:rsid w:val="00053FE2"/>
    <w:rsid w:val="00061FDA"/>
    <w:rsid w:val="00065BFD"/>
    <w:rsid w:val="00071393"/>
    <w:rsid w:val="0007319F"/>
    <w:rsid w:val="00084A9C"/>
    <w:rsid w:val="00090C6A"/>
    <w:rsid w:val="000A2BB4"/>
    <w:rsid w:val="000B0A9B"/>
    <w:rsid w:val="000C4129"/>
    <w:rsid w:val="000D4FD1"/>
    <w:rsid w:val="000E2776"/>
    <w:rsid w:val="000E4258"/>
    <w:rsid w:val="000F5437"/>
    <w:rsid w:val="000F7A5B"/>
    <w:rsid w:val="001065A7"/>
    <w:rsid w:val="00110B29"/>
    <w:rsid w:val="00111B0F"/>
    <w:rsid w:val="0013258D"/>
    <w:rsid w:val="00160CA9"/>
    <w:rsid w:val="00161E8E"/>
    <w:rsid w:val="00171278"/>
    <w:rsid w:val="00181FCE"/>
    <w:rsid w:val="001842A0"/>
    <w:rsid w:val="00192949"/>
    <w:rsid w:val="0019536A"/>
    <w:rsid w:val="001A1A82"/>
    <w:rsid w:val="001A6149"/>
    <w:rsid w:val="001A7349"/>
    <w:rsid w:val="001B57D5"/>
    <w:rsid w:val="001C5E55"/>
    <w:rsid w:val="001E1E3C"/>
    <w:rsid w:val="001F1064"/>
    <w:rsid w:val="001F1A32"/>
    <w:rsid w:val="002009EA"/>
    <w:rsid w:val="00201859"/>
    <w:rsid w:val="002024CC"/>
    <w:rsid w:val="00206EEE"/>
    <w:rsid w:val="00232618"/>
    <w:rsid w:val="00237224"/>
    <w:rsid w:val="002472C4"/>
    <w:rsid w:val="00252312"/>
    <w:rsid w:val="00252E09"/>
    <w:rsid w:val="00252FFB"/>
    <w:rsid w:val="00253576"/>
    <w:rsid w:val="00264DD5"/>
    <w:rsid w:val="00265CF4"/>
    <w:rsid w:val="0027484F"/>
    <w:rsid w:val="00275136"/>
    <w:rsid w:val="0027799D"/>
    <w:rsid w:val="00280503"/>
    <w:rsid w:val="002A43A7"/>
    <w:rsid w:val="002A7A4E"/>
    <w:rsid w:val="002A7AEF"/>
    <w:rsid w:val="002B214C"/>
    <w:rsid w:val="002B466A"/>
    <w:rsid w:val="002C10A9"/>
    <w:rsid w:val="002F5654"/>
    <w:rsid w:val="00301EF1"/>
    <w:rsid w:val="003044BE"/>
    <w:rsid w:val="003050EF"/>
    <w:rsid w:val="003070CB"/>
    <w:rsid w:val="00312805"/>
    <w:rsid w:val="00346980"/>
    <w:rsid w:val="003524E5"/>
    <w:rsid w:val="00355428"/>
    <w:rsid w:val="00363CC0"/>
    <w:rsid w:val="003668D2"/>
    <w:rsid w:val="003746B6"/>
    <w:rsid w:val="0038612B"/>
    <w:rsid w:val="003A1D1F"/>
    <w:rsid w:val="003A5B07"/>
    <w:rsid w:val="003B63EC"/>
    <w:rsid w:val="003B7EA5"/>
    <w:rsid w:val="003D474E"/>
    <w:rsid w:val="003D6670"/>
    <w:rsid w:val="003E43E0"/>
    <w:rsid w:val="003F587D"/>
    <w:rsid w:val="00402B1D"/>
    <w:rsid w:val="00412728"/>
    <w:rsid w:val="00415817"/>
    <w:rsid w:val="00415C7D"/>
    <w:rsid w:val="00426D98"/>
    <w:rsid w:val="0043121B"/>
    <w:rsid w:val="00435238"/>
    <w:rsid w:val="00454CC4"/>
    <w:rsid w:val="00466C84"/>
    <w:rsid w:val="004900EC"/>
    <w:rsid w:val="004935A2"/>
    <w:rsid w:val="004942C8"/>
    <w:rsid w:val="004A37A6"/>
    <w:rsid w:val="004A50C5"/>
    <w:rsid w:val="004B2E5F"/>
    <w:rsid w:val="004B6052"/>
    <w:rsid w:val="004C0C38"/>
    <w:rsid w:val="004C6201"/>
    <w:rsid w:val="004D4BA9"/>
    <w:rsid w:val="004E6D77"/>
    <w:rsid w:val="004F0851"/>
    <w:rsid w:val="004F1043"/>
    <w:rsid w:val="004F10DE"/>
    <w:rsid w:val="004F3771"/>
    <w:rsid w:val="004F56EF"/>
    <w:rsid w:val="00501149"/>
    <w:rsid w:val="00502F45"/>
    <w:rsid w:val="00504C7C"/>
    <w:rsid w:val="0050504E"/>
    <w:rsid w:val="00506A95"/>
    <w:rsid w:val="0051017E"/>
    <w:rsid w:val="005264E9"/>
    <w:rsid w:val="0053034D"/>
    <w:rsid w:val="00536051"/>
    <w:rsid w:val="005409A5"/>
    <w:rsid w:val="00547787"/>
    <w:rsid w:val="00572FFD"/>
    <w:rsid w:val="00591EB2"/>
    <w:rsid w:val="00592320"/>
    <w:rsid w:val="00592985"/>
    <w:rsid w:val="005A0BA4"/>
    <w:rsid w:val="005A74D6"/>
    <w:rsid w:val="005B0AB4"/>
    <w:rsid w:val="005C3D58"/>
    <w:rsid w:val="005C6C8A"/>
    <w:rsid w:val="005D1652"/>
    <w:rsid w:val="005D35E6"/>
    <w:rsid w:val="005D50A7"/>
    <w:rsid w:val="005D769D"/>
    <w:rsid w:val="005E6A61"/>
    <w:rsid w:val="005F17CD"/>
    <w:rsid w:val="005F58EE"/>
    <w:rsid w:val="005F650D"/>
    <w:rsid w:val="0060505D"/>
    <w:rsid w:val="00617B43"/>
    <w:rsid w:val="006334FC"/>
    <w:rsid w:val="0064412D"/>
    <w:rsid w:val="006527DE"/>
    <w:rsid w:val="00661B80"/>
    <w:rsid w:val="0066395C"/>
    <w:rsid w:val="006662A0"/>
    <w:rsid w:val="006676B6"/>
    <w:rsid w:val="00670F7E"/>
    <w:rsid w:val="006736D9"/>
    <w:rsid w:val="00677E2D"/>
    <w:rsid w:val="0068114C"/>
    <w:rsid w:val="00681C3F"/>
    <w:rsid w:val="006840AC"/>
    <w:rsid w:val="006A498B"/>
    <w:rsid w:val="006B1443"/>
    <w:rsid w:val="006B511A"/>
    <w:rsid w:val="006B7E0D"/>
    <w:rsid w:val="006C152A"/>
    <w:rsid w:val="006C2B7D"/>
    <w:rsid w:val="006C4ECF"/>
    <w:rsid w:val="006C7A39"/>
    <w:rsid w:val="006C7C34"/>
    <w:rsid w:val="006D0E24"/>
    <w:rsid w:val="006D324B"/>
    <w:rsid w:val="006D3B5B"/>
    <w:rsid w:val="006E17E2"/>
    <w:rsid w:val="006E2D82"/>
    <w:rsid w:val="006E7614"/>
    <w:rsid w:val="006F0267"/>
    <w:rsid w:val="006F1F0B"/>
    <w:rsid w:val="00700CE9"/>
    <w:rsid w:val="007047C1"/>
    <w:rsid w:val="007175EC"/>
    <w:rsid w:val="00723E87"/>
    <w:rsid w:val="00731A6F"/>
    <w:rsid w:val="007359CC"/>
    <w:rsid w:val="00745143"/>
    <w:rsid w:val="00752623"/>
    <w:rsid w:val="007535A5"/>
    <w:rsid w:val="0077062A"/>
    <w:rsid w:val="00792298"/>
    <w:rsid w:val="0079594D"/>
    <w:rsid w:val="007959FD"/>
    <w:rsid w:val="00797118"/>
    <w:rsid w:val="007A1E4B"/>
    <w:rsid w:val="007A36B4"/>
    <w:rsid w:val="007A5694"/>
    <w:rsid w:val="007B2B00"/>
    <w:rsid w:val="007B3BD1"/>
    <w:rsid w:val="007C408D"/>
    <w:rsid w:val="007D09FE"/>
    <w:rsid w:val="007D28C1"/>
    <w:rsid w:val="007D368E"/>
    <w:rsid w:val="007D694C"/>
    <w:rsid w:val="007E5641"/>
    <w:rsid w:val="007E6929"/>
    <w:rsid w:val="007F04CC"/>
    <w:rsid w:val="007F1245"/>
    <w:rsid w:val="007F50BA"/>
    <w:rsid w:val="007F6786"/>
    <w:rsid w:val="00800140"/>
    <w:rsid w:val="008063E1"/>
    <w:rsid w:val="00806623"/>
    <w:rsid w:val="008100F0"/>
    <w:rsid w:val="008108AC"/>
    <w:rsid w:val="00810E85"/>
    <w:rsid w:val="00813409"/>
    <w:rsid w:val="00820654"/>
    <w:rsid w:val="00821F8B"/>
    <w:rsid w:val="00830A27"/>
    <w:rsid w:val="00834E8D"/>
    <w:rsid w:val="00850173"/>
    <w:rsid w:val="00853E1D"/>
    <w:rsid w:val="00853E2E"/>
    <w:rsid w:val="00854C9A"/>
    <w:rsid w:val="00863A4B"/>
    <w:rsid w:val="008650FF"/>
    <w:rsid w:val="00865218"/>
    <w:rsid w:val="00866DB8"/>
    <w:rsid w:val="008710F8"/>
    <w:rsid w:val="008C555E"/>
    <w:rsid w:val="008D2A83"/>
    <w:rsid w:val="008E615F"/>
    <w:rsid w:val="008F2A9B"/>
    <w:rsid w:val="008F3BA4"/>
    <w:rsid w:val="00902084"/>
    <w:rsid w:val="009024FD"/>
    <w:rsid w:val="00925DB0"/>
    <w:rsid w:val="00926F67"/>
    <w:rsid w:val="009279D3"/>
    <w:rsid w:val="009529E7"/>
    <w:rsid w:val="00956B64"/>
    <w:rsid w:val="00957050"/>
    <w:rsid w:val="00961902"/>
    <w:rsid w:val="009745AF"/>
    <w:rsid w:val="00986763"/>
    <w:rsid w:val="00993CC4"/>
    <w:rsid w:val="009963EC"/>
    <w:rsid w:val="009B4D72"/>
    <w:rsid w:val="009C0991"/>
    <w:rsid w:val="009F1E88"/>
    <w:rsid w:val="009F3E5F"/>
    <w:rsid w:val="009F5144"/>
    <w:rsid w:val="009F55AE"/>
    <w:rsid w:val="009F58E8"/>
    <w:rsid w:val="00A044AF"/>
    <w:rsid w:val="00A04F35"/>
    <w:rsid w:val="00A10AAF"/>
    <w:rsid w:val="00A11F00"/>
    <w:rsid w:val="00A17A5C"/>
    <w:rsid w:val="00A262BA"/>
    <w:rsid w:val="00A3210A"/>
    <w:rsid w:val="00A36A9F"/>
    <w:rsid w:val="00A4052E"/>
    <w:rsid w:val="00A4171A"/>
    <w:rsid w:val="00A4604E"/>
    <w:rsid w:val="00A52604"/>
    <w:rsid w:val="00A66113"/>
    <w:rsid w:val="00A72A3D"/>
    <w:rsid w:val="00A80C96"/>
    <w:rsid w:val="00A80FEF"/>
    <w:rsid w:val="00A97F3C"/>
    <w:rsid w:val="00AA2E5E"/>
    <w:rsid w:val="00AA6AB2"/>
    <w:rsid w:val="00AA6E83"/>
    <w:rsid w:val="00AA764C"/>
    <w:rsid w:val="00AB792B"/>
    <w:rsid w:val="00AC024F"/>
    <w:rsid w:val="00AC4D14"/>
    <w:rsid w:val="00AD0E60"/>
    <w:rsid w:val="00AD1BD1"/>
    <w:rsid w:val="00AD676C"/>
    <w:rsid w:val="00AE5B39"/>
    <w:rsid w:val="00AF2DB9"/>
    <w:rsid w:val="00AF3874"/>
    <w:rsid w:val="00B00A63"/>
    <w:rsid w:val="00B01F90"/>
    <w:rsid w:val="00B02E26"/>
    <w:rsid w:val="00B04552"/>
    <w:rsid w:val="00B076C3"/>
    <w:rsid w:val="00B1114B"/>
    <w:rsid w:val="00B11959"/>
    <w:rsid w:val="00B15C61"/>
    <w:rsid w:val="00B1721C"/>
    <w:rsid w:val="00B240F3"/>
    <w:rsid w:val="00B307C8"/>
    <w:rsid w:val="00B326B8"/>
    <w:rsid w:val="00B35F47"/>
    <w:rsid w:val="00B368D9"/>
    <w:rsid w:val="00B37532"/>
    <w:rsid w:val="00B37DBB"/>
    <w:rsid w:val="00B613F6"/>
    <w:rsid w:val="00B633A5"/>
    <w:rsid w:val="00B65A6F"/>
    <w:rsid w:val="00B66C98"/>
    <w:rsid w:val="00B76EBF"/>
    <w:rsid w:val="00B81DA7"/>
    <w:rsid w:val="00B82468"/>
    <w:rsid w:val="00B8560F"/>
    <w:rsid w:val="00BA6C6E"/>
    <w:rsid w:val="00BB45F8"/>
    <w:rsid w:val="00BB4CC4"/>
    <w:rsid w:val="00BC737B"/>
    <w:rsid w:val="00BC752C"/>
    <w:rsid w:val="00BD078A"/>
    <w:rsid w:val="00BD581C"/>
    <w:rsid w:val="00BD79F5"/>
    <w:rsid w:val="00BE52CF"/>
    <w:rsid w:val="00BF2DEC"/>
    <w:rsid w:val="00C100CB"/>
    <w:rsid w:val="00C10AEC"/>
    <w:rsid w:val="00C44540"/>
    <w:rsid w:val="00C538D5"/>
    <w:rsid w:val="00C573FF"/>
    <w:rsid w:val="00C60E15"/>
    <w:rsid w:val="00C6150E"/>
    <w:rsid w:val="00C73890"/>
    <w:rsid w:val="00C74B07"/>
    <w:rsid w:val="00C84DD6"/>
    <w:rsid w:val="00C9198A"/>
    <w:rsid w:val="00C91C77"/>
    <w:rsid w:val="00C938E3"/>
    <w:rsid w:val="00C9652C"/>
    <w:rsid w:val="00CC2DFB"/>
    <w:rsid w:val="00CC513E"/>
    <w:rsid w:val="00CC646A"/>
    <w:rsid w:val="00CE05CB"/>
    <w:rsid w:val="00CE1659"/>
    <w:rsid w:val="00D0068E"/>
    <w:rsid w:val="00D11263"/>
    <w:rsid w:val="00D1224C"/>
    <w:rsid w:val="00D20FC4"/>
    <w:rsid w:val="00D214E7"/>
    <w:rsid w:val="00D2598A"/>
    <w:rsid w:val="00D26A95"/>
    <w:rsid w:val="00D333DE"/>
    <w:rsid w:val="00D33609"/>
    <w:rsid w:val="00D34D4F"/>
    <w:rsid w:val="00D46775"/>
    <w:rsid w:val="00D54F39"/>
    <w:rsid w:val="00D61C10"/>
    <w:rsid w:val="00D63858"/>
    <w:rsid w:val="00D63FDF"/>
    <w:rsid w:val="00D710DE"/>
    <w:rsid w:val="00D73E06"/>
    <w:rsid w:val="00D82BC9"/>
    <w:rsid w:val="00D935DB"/>
    <w:rsid w:val="00D94A7C"/>
    <w:rsid w:val="00D958E6"/>
    <w:rsid w:val="00DB6586"/>
    <w:rsid w:val="00DB6DEE"/>
    <w:rsid w:val="00DB7B87"/>
    <w:rsid w:val="00DC3D40"/>
    <w:rsid w:val="00DC6B2F"/>
    <w:rsid w:val="00DF1F96"/>
    <w:rsid w:val="00DF39F4"/>
    <w:rsid w:val="00DF6742"/>
    <w:rsid w:val="00E023E5"/>
    <w:rsid w:val="00E02C5F"/>
    <w:rsid w:val="00E044E6"/>
    <w:rsid w:val="00E1503A"/>
    <w:rsid w:val="00E15546"/>
    <w:rsid w:val="00E1594C"/>
    <w:rsid w:val="00E16321"/>
    <w:rsid w:val="00E16959"/>
    <w:rsid w:val="00E2067E"/>
    <w:rsid w:val="00E23E3F"/>
    <w:rsid w:val="00E24D23"/>
    <w:rsid w:val="00E356A1"/>
    <w:rsid w:val="00E3651F"/>
    <w:rsid w:val="00E44117"/>
    <w:rsid w:val="00E460AA"/>
    <w:rsid w:val="00E52437"/>
    <w:rsid w:val="00E52869"/>
    <w:rsid w:val="00E713FC"/>
    <w:rsid w:val="00E82B55"/>
    <w:rsid w:val="00E86229"/>
    <w:rsid w:val="00E94F93"/>
    <w:rsid w:val="00EA456D"/>
    <w:rsid w:val="00EA50F2"/>
    <w:rsid w:val="00EA6786"/>
    <w:rsid w:val="00EA6BC2"/>
    <w:rsid w:val="00EA7A1B"/>
    <w:rsid w:val="00EB320D"/>
    <w:rsid w:val="00EC0B7E"/>
    <w:rsid w:val="00EC6514"/>
    <w:rsid w:val="00EC7934"/>
    <w:rsid w:val="00ED1F4B"/>
    <w:rsid w:val="00ED248C"/>
    <w:rsid w:val="00EE283D"/>
    <w:rsid w:val="00EE4233"/>
    <w:rsid w:val="00EE76AF"/>
    <w:rsid w:val="00EF2D3E"/>
    <w:rsid w:val="00F064F9"/>
    <w:rsid w:val="00F21AF3"/>
    <w:rsid w:val="00F24F1F"/>
    <w:rsid w:val="00F3103F"/>
    <w:rsid w:val="00F37596"/>
    <w:rsid w:val="00F37BF4"/>
    <w:rsid w:val="00F37F53"/>
    <w:rsid w:val="00F4376B"/>
    <w:rsid w:val="00F61C65"/>
    <w:rsid w:val="00F84AF6"/>
    <w:rsid w:val="00F86575"/>
    <w:rsid w:val="00F933FD"/>
    <w:rsid w:val="00F94FA9"/>
    <w:rsid w:val="00FA79E3"/>
    <w:rsid w:val="00FB451B"/>
    <w:rsid w:val="00FB5FE4"/>
    <w:rsid w:val="00FC4C1D"/>
    <w:rsid w:val="00FD15B1"/>
    <w:rsid w:val="00FD669F"/>
    <w:rsid w:val="00FE4492"/>
    <w:rsid w:val="1BE99F89"/>
    <w:rsid w:val="21D7851A"/>
    <w:rsid w:val="2360CECC"/>
    <w:rsid w:val="26D92D8B"/>
    <w:rsid w:val="477DC88A"/>
    <w:rsid w:val="5F17363C"/>
    <w:rsid w:val="689F2CDD"/>
    <w:rsid w:val="79774AED"/>
    <w:rsid w:val="79C9057C"/>
    <w:rsid w:val="7B0F9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A5A2A"/>
  <w15:chartTrackingRefBased/>
  <w15:docId w15:val="{DFBF6108-7A40-473D-BE71-A5A7BEAD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1842A0"/>
    <w:pPr>
      <w:keepNext/>
      <w:keepLines/>
      <w:spacing w:after="110"/>
      <w:ind w:left="10" w:hanging="10"/>
      <w:outlineLvl w:val="0"/>
    </w:pPr>
    <w:rPr>
      <w:rFonts w:ascii="Calibri" w:eastAsia="Calibri" w:hAnsi="Calibri" w:cs="Calibri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842A0"/>
    <w:rPr>
      <w:rFonts w:ascii="Calibri" w:eastAsia="Calibri" w:hAnsi="Calibri" w:cs="Calibri"/>
      <w:b/>
      <w:color w:val="000000"/>
      <w:u w:val="single" w:color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2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32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32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32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2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20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32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20D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264E9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4F3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4F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4F35"/>
    <w:rPr>
      <w:vertAlign w:val="superscript"/>
    </w:rPr>
  </w:style>
  <w:style w:type="paragraph" w:styleId="Poprawka">
    <w:name w:val="Revision"/>
    <w:hidden/>
    <w:uiPriority w:val="99"/>
    <w:semiHidden/>
    <w:rsid w:val="00993C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ABFE0-95F0-4C86-A34E-D4F29BC21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D63F19-7EEC-40DD-9E87-ACF1E1954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319551-BADE-4B21-B368-EB5353367A2E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4.xml><?xml version="1.0" encoding="utf-8"?>
<ds:datastoreItem xmlns:ds="http://schemas.openxmlformats.org/officeDocument/2006/customXml" ds:itemID="{5F95F391-BFD1-4369-8028-12AA3B3F5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2322</Words>
  <Characters>13934</Characters>
  <Application>Microsoft Office Word</Application>
  <DocSecurity>0</DocSecurity>
  <Lines>116</Lines>
  <Paragraphs>32</Paragraphs>
  <ScaleCrop>false</ScaleCrop>
  <Company/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Janek K</dc:creator>
  <cp:keywords/>
  <dc:description/>
  <cp:lastModifiedBy>Wysmułek Dariusz</cp:lastModifiedBy>
  <cp:revision>31</cp:revision>
  <cp:lastPrinted>2019-10-09T11:22:00Z</cp:lastPrinted>
  <dcterms:created xsi:type="dcterms:W3CDTF">2022-02-03T13:43:00Z</dcterms:created>
  <dcterms:modified xsi:type="dcterms:W3CDTF">2025-09-24T19:07:00Z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ZnakPisma">
    <vt:lpwstr/>
  </property>
  <property fmtid="{D5CDD505-2E9C-101B-9397-08002B2CF9AE}" pid="4" name="UNPPisma">
    <vt:lpwstr>2020-06081</vt:lpwstr>
  </property>
  <property fmtid="{D5CDD505-2E9C-101B-9397-08002B2CF9AE}" pid="5" name="ZnakSprawy">
    <vt:lpwstr/>
  </property>
  <property fmtid="{D5CDD505-2E9C-101B-9397-08002B2CF9AE}" pid="6" name="ZnakSprawyPrzedPrzeniesieniem">
    <vt:lpwstr/>
  </property>
  <property fmtid="{D5CDD505-2E9C-101B-9397-08002B2CF9AE}" pid="7" name="Autor">
    <vt:lpwstr>Ryszka Sabina</vt:lpwstr>
  </property>
  <property fmtid="{D5CDD505-2E9C-101B-9397-08002B2CF9AE}" pid="8" name="AutorInicjaly">
    <vt:lpwstr>SR</vt:lpwstr>
  </property>
  <property fmtid="{D5CDD505-2E9C-101B-9397-08002B2CF9AE}" pid="9" name="AutorNrTelefonu">
    <vt:lpwstr>--</vt:lpwstr>
  </property>
  <property fmtid="{D5CDD505-2E9C-101B-9397-08002B2CF9AE}" pid="10" name="Stanowisko">
    <vt:lpwstr>główny specjalista</vt:lpwstr>
  </property>
  <property fmtid="{D5CDD505-2E9C-101B-9397-08002B2CF9AE}" pid="11" name="OpisPisma">
    <vt:lpwstr>Wniosek na świadczenie Usługi wysyłania krótkich wiadomości tekstowych (SMS).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2020-03-20</vt:lpwstr>
  </property>
  <property fmtid="{D5CDD505-2E9C-101B-9397-08002B2CF9AE}" pid="15" name="Wydzial">
    <vt:lpwstr>Wydział Zakupów</vt:lpwstr>
  </property>
  <property fmtid="{D5CDD505-2E9C-101B-9397-08002B2CF9AE}" pid="16" name="KodWydzialu">
    <vt:lpwstr>WZ</vt:lpwstr>
  </property>
  <property fmtid="{D5CDD505-2E9C-101B-9397-08002B2CF9AE}" pid="17" name="ZaakceptowanePrzez">
    <vt:lpwstr>n/d</vt:lpwstr>
  </property>
  <property fmtid="{D5CDD505-2E9C-101B-9397-08002B2CF9AE}" pid="18" name="PrzekazanieDo">
    <vt:lpwstr>Anna Bułhak</vt:lpwstr>
  </property>
  <property fmtid="{D5CDD505-2E9C-101B-9397-08002B2CF9AE}" pid="19" name="PrzekazanieDoStanowisko">
    <vt:lpwstr>kierownik wydziału</vt:lpwstr>
  </property>
  <property fmtid="{D5CDD505-2E9C-101B-9397-08002B2CF9AE}" pid="20" name="PrzekazanieDoKomorkaPracownika">
    <vt:lpwstr>Wydział Zakupów(WZ) </vt:lpwstr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/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ediaServiceImageTags">
    <vt:lpwstr/>
  </property>
</Properties>
</file>